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F1" w:rsidRDefault="00332EF1">
      <w:pPr>
        <w:rPr>
          <w:rFonts w:asciiTheme="minorEastAsia" w:eastAsiaTheme="minorEastAsia" w:hAnsiTheme="minorEastAsia"/>
          <w:sz w:val="84"/>
        </w:rPr>
      </w:pPr>
    </w:p>
    <w:p w:rsidR="00332EF1" w:rsidRDefault="00B963A9">
      <w:pPr>
        <w:ind w:right="105"/>
        <w:jc w:val="right"/>
        <w:rPr>
          <w:rFonts w:ascii="黑体" w:eastAsia="黑体" w:hAnsi="黑体"/>
          <w:b/>
          <w:color w:val="333399"/>
          <w:spacing w:val="40"/>
          <w:sz w:val="60"/>
          <w:szCs w:val="60"/>
        </w:rPr>
      </w:pPr>
      <w:r>
        <w:rPr>
          <w:rFonts w:ascii="黑体" w:eastAsia="黑体" w:hAnsi="黑体"/>
          <w:b/>
          <w:color w:val="333399"/>
          <w:spacing w:val="40"/>
          <w:sz w:val="60"/>
          <w:szCs w:val="60"/>
        </w:rPr>
        <w:pict>
          <v:line id="直接连接符 3" o:spid="_x0000_s1026" style="position:absolute;left:0;text-align:left;z-index:251659264" from="-9.65pt,27.4pt" to="5.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w:r>
      <w:r w:rsidR="007F3B40">
        <w:rPr>
          <w:rFonts w:ascii="黑体" w:eastAsia="黑体" w:hAnsi="黑体" w:hint="eastAsia"/>
          <w:b/>
          <w:color w:val="333399"/>
          <w:spacing w:val="40"/>
          <w:sz w:val="60"/>
          <w:szCs w:val="60"/>
        </w:rPr>
        <w:t>天津市滨海新区教育综合保障服务中心2023年投入使用新建学校购置教育教学设备课桌椅办公家具项目</w:t>
      </w:r>
    </w:p>
    <w:p w:rsidR="00332EF1" w:rsidRDefault="00B963A9">
      <w:pPr>
        <w:ind w:right="105"/>
        <w:jc w:val="right"/>
        <w:rPr>
          <w:rFonts w:ascii="黑体" w:eastAsia="黑体" w:hAnsi="黑体"/>
          <w:b/>
          <w:color w:val="333399"/>
          <w:spacing w:val="40"/>
          <w:w w:val="66"/>
          <w:sz w:val="60"/>
          <w:szCs w:val="60"/>
        </w:rPr>
      </w:pPr>
      <w:r>
        <w:rPr>
          <w:rFonts w:ascii="黑体" w:eastAsia="黑体" w:hAnsi="黑体"/>
          <w:b/>
          <w:color w:val="333399"/>
          <w:spacing w:val="40"/>
          <w:sz w:val="60"/>
          <w:szCs w:val="60"/>
        </w:rPr>
        <w:pict>
          <v:line id="直接连接符 2" o:spid="_x0000_s1027" style="position:absolute;left:0;text-align:left;z-index:251660288" from="-5.45pt,26.4pt" to="226.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007F3B40">
        <w:rPr>
          <w:rFonts w:ascii="黑体" w:eastAsia="黑体" w:hAnsi="黑体"/>
          <w:b/>
          <w:color w:val="333399"/>
          <w:spacing w:val="40"/>
          <w:w w:val="66"/>
          <w:sz w:val="60"/>
          <w:szCs w:val="60"/>
        </w:rPr>
        <w:t>招标文件</w:t>
      </w:r>
    </w:p>
    <w:p w:rsidR="00332EF1" w:rsidRDefault="00332EF1">
      <w:pPr>
        <w:ind w:right="1025"/>
        <w:jc w:val="center"/>
        <w:rPr>
          <w:rFonts w:ascii="黑体" w:eastAsia="黑体" w:hAnsi="黑体"/>
          <w:b/>
          <w:color w:val="333399"/>
          <w:spacing w:val="40"/>
          <w:w w:val="66"/>
          <w:sz w:val="60"/>
          <w:szCs w:val="60"/>
        </w:rPr>
      </w:pPr>
    </w:p>
    <w:p w:rsidR="00332EF1" w:rsidRDefault="00332EF1">
      <w:pPr>
        <w:jc w:val="center"/>
        <w:rPr>
          <w:rFonts w:ascii="黑体" w:eastAsia="黑体" w:hAnsi="黑体"/>
          <w:b/>
          <w:color w:val="333399"/>
          <w:spacing w:val="40"/>
          <w:w w:val="66"/>
          <w:sz w:val="15"/>
          <w:szCs w:val="15"/>
        </w:rPr>
      </w:pPr>
    </w:p>
    <w:p w:rsidR="00332EF1" w:rsidRDefault="007F3B40">
      <w:pPr>
        <w:jc w:val="center"/>
        <w:rPr>
          <w:rFonts w:ascii="黑体" w:eastAsia="黑体" w:hAnsi="黑体"/>
          <w:b/>
          <w:color w:val="333399"/>
          <w:spacing w:val="40"/>
          <w:w w:val="66"/>
          <w:sz w:val="32"/>
          <w:szCs w:val="32"/>
        </w:rPr>
      </w:pPr>
      <w:r>
        <w:rPr>
          <w:rFonts w:ascii="黑体" w:eastAsia="黑体" w:hAnsi="黑体"/>
          <w:b/>
          <w:color w:val="333399"/>
          <w:spacing w:val="40"/>
          <w:w w:val="66"/>
          <w:sz w:val="32"/>
          <w:szCs w:val="32"/>
        </w:rPr>
        <w:t>（项目编号：</w:t>
      </w:r>
      <w:r>
        <w:rPr>
          <w:rFonts w:ascii="黑体" w:eastAsia="黑体" w:hAnsi="黑体" w:hint="eastAsia"/>
          <w:b/>
          <w:color w:val="333399"/>
          <w:spacing w:val="40"/>
          <w:w w:val="66"/>
          <w:sz w:val="32"/>
          <w:szCs w:val="32"/>
        </w:rPr>
        <w:t>TJBH-2023-A-0029</w:t>
      </w:r>
      <w:r>
        <w:rPr>
          <w:rFonts w:ascii="黑体" w:eastAsia="黑体" w:hAnsi="黑体"/>
          <w:b/>
          <w:color w:val="333399"/>
          <w:spacing w:val="40"/>
          <w:w w:val="66"/>
          <w:sz w:val="32"/>
          <w:szCs w:val="32"/>
        </w:rPr>
        <w:t>）</w:t>
      </w:r>
    </w:p>
    <w:p w:rsidR="00332EF1" w:rsidRDefault="00332EF1">
      <w:pPr>
        <w:rPr>
          <w:rFonts w:ascii="黑体" w:eastAsia="黑体" w:hAnsi="黑体"/>
          <w:b/>
          <w:color w:val="333399"/>
          <w:sz w:val="40"/>
        </w:rPr>
      </w:pPr>
    </w:p>
    <w:p w:rsidR="00332EF1" w:rsidRDefault="00332EF1">
      <w:pPr>
        <w:rPr>
          <w:rFonts w:ascii="黑体" w:eastAsia="黑体" w:hAnsi="黑体"/>
          <w:b/>
          <w:color w:val="333399"/>
          <w:sz w:val="36"/>
        </w:rPr>
      </w:pPr>
    </w:p>
    <w:p w:rsidR="00332EF1" w:rsidRDefault="00332EF1">
      <w:pPr>
        <w:rPr>
          <w:rFonts w:ascii="黑体" w:eastAsia="黑体" w:hAnsi="黑体"/>
          <w:b/>
          <w:color w:val="333399"/>
          <w:sz w:val="36"/>
        </w:rPr>
      </w:pPr>
    </w:p>
    <w:p w:rsidR="00332EF1" w:rsidRDefault="00332EF1">
      <w:pPr>
        <w:rPr>
          <w:rFonts w:ascii="黑体" w:eastAsia="黑体" w:hAnsi="黑体"/>
          <w:b/>
          <w:color w:val="333399"/>
          <w:sz w:val="36"/>
        </w:rPr>
      </w:pPr>
    </w:p>
    <w:p w:rsidR="00332EF1" w:rsidRDefault="00332EF1">
      <w:pPr>
        <w:rPr>
          <w:rFonts w:ascii="黑体" w:eastAsia="黑体" w:hAnsi="黑体"/>
          <w:b/>
          <w:color w:val="333399"/>
          <w:sz w:val="36"/>
        </w:rPr>
      </w:pPr>
    </w:p>
    <w:p w:rsidR="00332EF1" w:rsidRDefault="00332EF1">
      <w:pPr>
        <w:rPr>
          <w:rFonts w:ascii="黑体" w:eastAsia="黑体" w:hAnsi="黑体"/>
          <w:b/>
          <w:color w:val="333399"/>
          <w:sz w:val="36"/>
        </w:rPr>
      </w:pPr>
    </w:p>
    <w:p w:rsidR="00332EF1" w:rsidRDefault="00332EF1">
      <w:pPr>
        <w:rPr>
          <w:rFonts w:ascii="黑体" w:eastAsia="黑体" w:hAnsi="黑体"/>
          <w:b/>
          <w:color w:val="333399"/>
          <w:sz w:val="36"/>
        </w:rPr>
      </w:pPr>
    </w:p>
    <w:p w:rsidR="00332EF1" w:rsidRDefault="007F3B40">
      <w:pPr>
        <w:jc w:val="center"/>
        <w:rPr>
          <w:rFonts w:ascii="黑体" w:eastAsia="黑体" w:hAnsi="黑体"/>
          <w:b/>
          <w:color w:val="333399"/>
          <w:spacing w:val="20"/>
          <w:w w:val="66"/>
          <w:sz w:val="44"/>
          <w:szCs w:val="44"/>
        </w:rPr>
      </w:pPr>
      <w:r>
        <w:rPr>
          <w:rFonts w:ascii="黑体" w:eastAsia="黑体" w:hAnsi="黑体"/>
          <w:b/>
          <w:color w:val="333399"/>
          <w:spacing w:val="20"/>
          <w:w w:val="66"/>
          <w:sz w:val="44"/>
          <w:szCs w:val="44"/>
        </w:rPr>
        <w:t>天津市</w:t>
      </w:r>
      <w:r>
        <w:rPr>
          <w:rFonts w:ascii="黑体" w:eastAsia="黑体" w:hAnsi="黑体" w:hint="eastAsia"/>
          <w:b/>
          <w:color w:val="333399"/>
          <w:spacing w:val="20"/>
          <w:w w:val="66"/>
          <w:sz w:val="44"/>
          <w:szCs w:val="44"/>
        </w:rPr>
        <w:t>滨海新区</w:t>
      </w:r>
      <w:r>
        <w:rPr>
          <w:rFonts w:ascii="黑体" w:eastAsia="黑体" w:hAnsi="黑体"/>
          <w:b/>
          <w:color w:val="333399"/>
          <w:spacing w:val="20"/>
          <w:w w:val="66"/>
          <w:sz w:val="44"/>
          <w:szCs w:val="44"/>
        </w:rPr>
        <w:t>政府采购中心</w:t>
      </w:r>
    </w:p>
    <w:p w:rsidR="00332EF1" w:rsidRDefault="007F3B40">
      <w:pPr>
        <w:tabs>
          <w:tab w:val="left" w:pos="3281"/>
          <w:tab w:val="center" w:pos="4711"/>
        </w:tabs>
        <w:jc w:val="center"/>
        <w:rPr>
          <w:rFonts w:ascii="黑体" w:eastAsia="黑体" w:hAnsi="黑体"/>
          <w:b/>
          <w:bCs/>
          <w:color w:val="333399"/>
          <w:kern w:val="0"/>
          <w:sz w:val="44"/>
          <w:szCs w:val="44"/>
        </w:rPr>
      </w:pPr>
      <w:r>
        <w:rPr>
          <w:rFonts w:ascii="黑体" w:eastAsia="黑体" w:hAnsi="黑体"/>
          <w:b/>
          <w:bCs/>
          <w:color w:val="333399"/>
          <w:kern w:val="0"/>
          <w:sz w:val="44"/>
          <w:szCs w:val="44"/>
        </w:rPr>
        <w:t>2023.</w:t>
      </w:r>
      <w:r>
        <w:rPr>
          <w:rFonts w:ascii="黑体" w:eastAsia="黑体" w:hAnsi="黑体" w:hint="eastAsia"/>
          <w:b/>
          <w:bCs/>
          <w:color w:val="333399"/>
          <w:kern w:val="0"/>
          <w:sz w:val="44"/>
          <w:szCs w:val="44"/>
        </w:rPr>
        <w:t>8</w:t>
      </w:r>
    </w:p>
    <w:p w:rsidR="00332EF1" w:rsidRDefault="00332EF1">
      <w:pPr>
        <w:widowControl/>
        <w:jc w:val="left"/>
        <w:rPr>
          <w:rFonts w:ascii="黑体" w:eastAsia="黑体" w:hAnsi="黑体"/>
          <w:b/>
          <w:bCs/>
          <w:color w:val="333399"/>
          <w:kern w:val="0"/>
          <w:sz w:val="44"/>
          <w:szCs w:val="44"/>
        </w:rPr>
      </w:pPr>
    </w:p>
    <w:p w:rsidR="00332EF1" w:rsidRDefault="00332EF1" w:rsidP="00B26368">
      <w:pPr>
        <w:ind w:firstLineChars="100" w:firstLine="411"/>
        <w:jc w:val="center"/>
        <w:rPr>
          <w:rFonts w:asciiTheme="minorEastAsia" w:eastAsiaTheme="minorEastAsia" w:hAnsiTheme="minorEastAsia"/>
          <w:b/>
          <w:spacing w:val="20"/>
          <w:w w:val="80"/>
          <w:sz w:val="48"/>
          <w:szCs w:val="48"/>
        </w:rPr>
        <w:sectPr w:rsidR="00332EF1">
          <w:pgSz w:w="11906" w:h="16838"/>
          <w:pgMar w:top="1440" w:right="1797" w:bottom="1440" w:left="1797" w:header="851" w:footer="992" w:gutter="0"/>
          <w:pgNumType w:start="1"/>
          <w:cols w:space="425"/>
          <w:docGrid w:type="linesAndChars" w:linePitch="285" w:charSpace="-3449"/>
        </w:sectPr>
      </w:pPr>
    </w:p>
    <w:p w:rsidR="00332EF1" w:rsidRDefault="007F3B40" w:rsidP="00B26368">
      <w:pPr>
        <w:ind w:firstLineChars="100" w:firstLine="411"/>
        <w:jc w:val="center"/>
        <w:rPr>
          <w:rFonts w:asciiTheme="minorEastAsia" w:eastAsiaTheme="minorEastAsia" w:hAnsiTheme="minorEastAsia"/>
          <w:b/>
          <w:spacing w:val="20"/>
          <w:w w:val="80"/>
          <w:sz w:val="48"/>
          <w:szCs w:val="48"/>
        </w:rPr>
      </w:pPr>
      <w:r>
        <w:rPr>
          <w:rFonts w:asciiTheme="minorEastAsia" w:eastAsiaTheme="minorEastAsia" w:hAnsiTheme="minorEastAsia"/>
          <w:b/>
          <w:spacing w:val="20"/>
          <w:w w:val="80"/>
          <w:sz w:val="48"/>
          <w:szCs w:val="48"/>
        </w:rPr>
        <w:lastRenderedPageBreak/>
        <w:t>目录</w:t>
      </w:r>
    </w:p>
    <w:p w:rsidR="00332EF1" w:rsidRDefault="007F3B40">
      <w:pPr>
        <w:spacing w:line="560" w:lineRule="exact"/>
        <w:ind w:rightChars="-73" w:right="-141"/>
        <w:rPr>
          <w:rFonts w:asciiTheme="minorEastAsia" w:eastAsiaTheme="minorEastAsia" w:hAnsiTheme="minorEastAsia"/>
          <w:b/>
          <w:sz w:val="24"/>
        </w:rPr>
      </w:pPr>
      <w:r>
        <w:rPr>
          <w:rFonts w:asciiTheme="minorEastAsia" w:eastAsiaTheme="minorEastAsia" w:hAnsiTheme="minorEastAsia"/>
          <w:b/>
          <w:sz w:val="24"/>
        </w:rPr>
        <w:t>第一部分投标邀请函</w:t>
      </w:r>
    </w:p>
    <w:p w:rsidR="00332EF1" w:rsidRDefault="00332EF1">
      <w:pPr>
        <w:spacing w:line="560" w:lineRule="exact"/>
        <w:ind w:rightChars="-73" w:right="-141"/>
        <w:rPr>
          <w:rFonts w:asciiTheme="minorEastAsia" w:eastAsiaTheme="minorEastAsia" w:hAnsiTheme="minorEastAsia"/>
          <w:b/>
          <w:sz w:val="24"/>
        </w:rPr>
      </w:pPr>
    </w:p>
    <w:p w:rsidR="00332EF1" w:rsidRDefault="007F3B40">
      <w:pPr>
        <w:spacing w:line="560" w:lineRule="exact"/>
        <w:ind w:rightChars="-73" w:right="-141"/>
        <w:rPr>
          <w:rFonts w:asciiTheme="minorEastAsia" w:eastAsiaTheme="minorEastAsia" w:hAnsiTheme="minorEastAsia"/>
          <w:b/>
          <w:sz w:val="24"/>
        </w:rPr>
      </w:pPr>
      <w:r>
        <w:rPr>
          <w:rFonts w:asciiTheme="minorEastAsia" w:eastAsiaTheme="minorEastAsia" w:hAnsiTheme="minorEastAsia"/>
          <w:b/>
          <w:sz w:val="24"/>
        </w:rPr>
        <w:t>第二部分</w:t>
      </w:r>
      <w:r>
        <w:rPr>
          <w:rFonts w:asciiTheme="minorEastAsia" w:eastAsiaTheme="minorEastAsia" w:hAnsiTheme="minorEastAsia" w:hint="eastAsia"/>
          <w:b/>
          <w:sz w:val="24"/>
        </w:rPr>
        <w:t>招标项目要求</w:t>
      </w:r>
    </w:p>
    <w:p w:rsidR="00332EF1" w:rsidRDefault="00332EF1">
      <w:pPr>
        <w:spacing w:line="560" w:lineRule="exact"/>
        <w:ind w:rightChars="-73" w:right="-141"/>
        <w:rPr>
          <w:rFonts w:asciiTheme="minorEastAsia" w:eastAsiaTheme="minorEastAsia" w:hAnsiTheme="minorEastAsia"/>
          <w:b/>
          <w:sz w:val="24"/>
        </w:rPr>
      </w:pPr>
    </w:p>
    <w:p w:rsidR="00332EF1" w:rsidRDefault="007F3B40">
      <w:pPr>
        <w:spacing w:line="560" w:lineRule="exact"/>
        <w:ind w:rightChars="-73" w:right="-141"/>
        <w:rPr>
          <w:rFonts w:asciiTheme="minorEastAsia" w:eastAsiaTheme="minorEastAsia" w:hAnsiTheme="minorEastAsia"/>
          <w:b/>
          <w:sz w:val="24"/>
        </w:rPr>
      </w:pPr>
      <w:r>
        <w:rPr>
          <w:rFonts w:asciiTheme="minorEastAsia" w:eastAsiaTheme="minorEastAsia" w:hAnsiTheme="minorEastAsia"/>
          <w:b/>
          <w:sz w:val="24"/>
        </w:rPr>
        <w:t>第三部分</w:t>
      </w:r>
      <w:r>
        <w:rPr>
          <w:rFonts w:asciiTheme="minorEastAsia" w:eastAsiaTheme="minorEastAsia" w:hAnsiTheme="minorEastAsia" w:hint="eastAsia"/>
          <w:b/>
          <w:sz w:val="24"/>
        </w:rPr>
        <w:t>投标须知</w:t>
      </w:r>
    </w:p>
    <w:p w:rsidR="00332EF1" w:rsidRDefault="00332EF1">
      <w:pPr>
        <w:spacing w:line="560" w:lineRule="exact"/>
        <w:ind w:rightChars="-73" w:right="-141"/>
        <w:rPr>
          <w:rFonts w:asciiTheme="minorEastAsia" w:eastAsiaTheme="minorEastAsia" w:hAnsiTheme="minorEastAsia"/>
          <w:sz w:val="24"/>
        </w:rPr>
      </w:pPr>
    </w:p>
    <w:p w:rsidR="00332EF1" w:rsidRDefault="007F3B40">
      <w:pPr>
        <w:spacing w:line="560" w:lineRule="exact"/>
        <w:rPr>
          <w:rFonts w:asciiTheme="minorEastAsia" w:eastAsiaTheme="minorEastAsia" w:hAnsiTheme="minorEastAsia"/>
          <w:b/>
          <w:sz w:val="24"/>
        </w:rPr>
      </w:pPr>
      <w:r>
        <w:rPr>
          <w:rFonts w:asciiTheme="minorEastAsia" w:eastAsiaTheme="minorEastAsia" w:hAnsiTheme="minorEastAsia"/>
          <w:b/>
          <w:sz w:val="24"/>
        </w:rPr>
        <w:t>第四部分合同条款</w:t>
      </w:r>
    </w:p>
    <w:p w:rsidR="00332EF1" w:rsidRDefault="00332EF1">
      <w:pPr>
        <w:spacing w:line="560" w:lineRule="exact"/>
        <w:rPr>
          <w:rFonts w:asciiTheme="minorEastAsia" w:eastAsiaTheme="minorEastAsia" w:hAnsiTheme="minorEastAsia"/>
          <w:sz w:val="24"/>
        </w:rPr>
      </w:pPr>
    </w:p>
    <w:p w:rsidR="00332EF1" w:rsidRDefault="007F3B40">
      <w:pPr>
        <w:spacing w:line="560" w:lineRule="exact"/>
        <w:rPr>
          <w:rFonts w:asciiTheme="minorEastAsia" w:eastAsiaTheme="minorEastAsia" w:hAnsiTheme="minorEastAsia"/>
          <w:sz w:val="24"/>
        </w:rPr>
      </w:pPr>
      <w:r>
        <w:rPr>
          <w:rFonts w:asciiTheme="minorEastAsia" w:eastAsiaTheme="minorEastAsia" w:hAnsiTheme="minorEastAsia"/>
          <w:b/>
          <w:sz w:val="24"/>
        </w:rPr>
        <w:t>第五部分投标文件格式</w:t>
      </w: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sz w:val="24"/>
        </w:rPr>
      </w:pPr>
    </w:p>
    <w:p w:rsidR="00332EF1" w:rsidRDefault="00332EF1">
      <w:pPr>
        <w:rPr>
          <w:rFonts w:asciiTheme="minorEastAsia" w:eastAsiaTheme="minorEastAsia" w:hAnsiTheme="minorEastAsia"/>
          <w:b/>
        </w:rPr>
      </w:pPr>
    </w:p>
    <w:p w:rsidR="00332EF1" w:rsidRDefault="00332EF1">
      <w:pPr>
        <w:pStyle w:val="ac"/>
        <w:rPr>
          <w:rFonts w:asciiTheme="minorEastAsia" w:eastAsiaTheme="minorEastAsia" w:hAnsiTheme="minorEastAsia"/>
        </w:rPr>
        <w:sectPr w:rsidR="00332EF1">
          <w:pgSz w:w="11906" w:h="16838"/>
          <w:pgMar w:top="1440" w:right="1797" w:bottom="1440" w:left="1797" w:header="851" w:footer="992" w:gutter="0"/>
          <w:pgNumType w:start="1"/>
          <w:cols w:space="425"/>
          <w:docGrid w:type="linesAndChars" w:linePitch="285" w:charSpace="-3449"/>
        </w:sectPr>
      </w:pPr>
      <w:bookmarkStart w:id="0" w:name="_Toc412903614"/>
    </w:p>
    <w:p w:rsidR="00332EF1" w:rsidRDefault="007F3B40">
      <w:pPr>
        <w:pStyle w:val="ac"/>
        <w:rPr>
          <w:rFonts w:asciiTheme="minorEastAsia" w:eastAsiaTheme="minorEastAsia" w:hAnsiTheme="minorEastAsia"/>
        </w:rPr>
      </w:pPr>
      <w:r>
        <w:rPr>
          <w:rFonts w:asciiTheme="minorEastAsia" w:eastAsiaTheme="minorEastAsia" w:hAnsiTheme="minorEastAsia"/>
        </w:rPr>
        <w:lastRenderedPageBreak/>
        <w:t>第一部分投标邀请函</w:t>
      </w:r>
      <w:bookmarkEnd w:id="0"/>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szCs w:val="32"/>
        </w:rPr>
      </w:pPr>
      <w:r>
        <w:rPr>
          <w:rFonts w:asciiTheme="minorEastAsia" w:eastAsiaTheme="minorEastAsia" w:hAnsiTheme="minorEastAsia" w:cs="Times New Roman" w:hint="eastAsia"/>
          <w:color w:val="auto"/>
          <w:szCs w:val="32"/>
        </w:rPr>
        <w:t>受</w:t>
      </w:r>
      <w:r>
        <w:rPr>
          <w:rFonts w:asciiTheme="minorEastAsia" w:eastAsiaTheme="minorEastAsia" w:hAnsiTheme="minorEastAsia" w:cs="Times New Roman"/>
          <w:color w:val="auto"/>
          <w:szCs w:val="32"/>
        </w:rPr>
        <w:t>天津市滨海新区教育综合保障服务中心</w:t>
      </w:r>
      <w:r>
        <w:rPr>
          <w:rFonts w:asciiTheme="minorEastAsia" w:eastAsiaTheme="minorEastAsia" w:hAnsiTheme="minorEastAsia" w:cs="Times New Roman" w:hint="eastAsia"/>
          <w:color w:val="auto"/>
          <w:szCs w:val="32"/>
        </w:rPr>
        <w:t>委托</w:t>
      </w:r>
      <w:r>
        <w:rPr>
          <w:rFonts w:asciiTheme="minorEastAsia" w:eastAsiaTheme="minorEastAsia" w:hAnsiTheme="minorEastAsia" w:cs="Times New Roman"/>
          <w:color w:val="auto"/>
          <w:szCs w:val="32"/>
        </w:rPr>
        <w:t>，天津市</w:t>
      </w:r>
      <w:r>
        <w:rPr>
          <w:rFonts w:asciiTheme="minorEastAsia" w:eastAsiaTheme="minorEastAsia" w:hAnsiTheme="minorEastAsia" w:cs="Times New Roman" w:hint="eastAsia"/>
          <w:color w:val="auto"/>
          <w:szCs w:val="32"/>
        </w:rPr>
        <w:t>滨海新区</w:t>
      </w:r>
      <w:r>
        <w:rPr>
          <w:rFonts w:asciiTheme="minorEastAsia" w:eastAsiaTheme="minorEastAsia" w:hAnsiTheme="minorEastAsia" w:cs="Times New Roman"/>
          <w:color w:val="auto"/>
          <w:szCs w:val="32"/>
        </w:rPr>
        <w:t>政府采购中心将以公开招标方式</w:t>
      </w:r>
      <w:r>
        <w:rPr>
          <w:rFonts w:asciiTheme="minorEastAsia" w:eastAsiaTheme="minorEastAsia" w:hAnsiTheme="minorEastAsia" w:cs="Times New Roman" w:hint="eastAsia"/>
          <w:color w:val="auto"/>
          <w:szCs w:val="32"/>
        </w:rPr>
        <w:t>，对天津市滨海新区教育综合保障服务中心2023年投入使用新建学校购置教育教学设备课桌椅办公家具项目实施政府采购。</w:t>
      </w:r>
      <w:r>
        <w:rPr>
          <w:rFonts w:asciiTheme="minorEastAsia" w:eastAsiaTheme="minorEastAsia" w:hAnsiTheme="minorEastAsia" w:cs="Times New Roman"/>
          <w:color w:val="auto"/>
          <w:szCs w:val="32"/>
        </w:rPr>
        <w:t>现欢迎合格的供应商参加投标。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szCs w:val="32"/>
        </w:rPr>
      </w:pPr>
      <w:r>
        <w:rPr>
          <w:rFonts w:asciiTheme="minorEastAsia" w:eastAsiaTheme="minorEastAsia" w:hAnsiTheme="minorEastAsia" w:cs="Times New Roman" w:hint="eastAsia"/>
          <w:color w:val="auto"/>
          <w:szCs w:val="32"/>
        </w:rPr>
        <w:t>本项目为远程招投标，一律不接受纸质投标文件，只接受加盖投标人电子签章的PDF格式电子投标文件（</w:t>
      </w:r>
      <w:r w:rsidR="009A72D7">
        <w:rPr>
          <w:rFonts w:asciiTheme="minorEastAsia" w:eastAsiaTheme="minorEastAsia" w:hAnsiTheme="minorEastAsia" w:cs="Times New Roman" w:hint="eastAsia"/>
          <w:color w:val="auto"/>
          <w:szCs w:val="32"/>
        </w:rPr>
        <w:t>以通过天津公共资源电子签章客户端正确读取签章信息为准</w:t>
      </w:r>
      <w:r>
        <w:rPr>
          <w:rFonts w:asciiTheme="minorEastAsia" w:eastAsiaTheme="minorEastAsia" w:hAnsiTheme="minorEastAsia" w:cs="Times New Roman" w:hint="eastAsia"/>
          <w:color w:val="auto"/>
          <w:szCs w:val="32"/>
        </w:rPr>
        <w:t>）。供应商参加投标前须办理CA数字证书（USBKey）和电子签章。投标人须按招标文件的规定在天津市政府采购中心招投标系统中提交网上应答并上传加盖投标人电子签章的PDF格式电子投标文件（</w:t>
      </w:r>
      <w:r w:rsidR="009A72D7">
        <w:rPr>
          <w:rFonts w:asciiTheme="minorEastAsia" w:eastAsiaTheme="minorEastAsia" w:hAnsiTheme="minorEastAsia" w:cs="Times New Roman" w:hint="eastAsia"/>
          <w:color w:val="auto"/>
          <w:szCs w:val="32"/>
        </w:rPr>
        <w:t>以通过天津公共资源电子签章客户端正确读取签章信息为准</w:t>
      </w:r>
      <w:r>
        <w:rPr>
          <w:rFonts w:asciiTheme="minorEastAsia" w:eastAsiaTheme="minorEastAsia" w:hAnsiTheme="minorEastAsia" w:cs="Times New Roman" w:hint="eastAsia"/>
          <w:color w:val="auto"/>
          <w:szCs w:val="32"/>
        </w:rPr>
        <w:t>）。</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szCs w:val="32"/>
        </w:rPr>
      </w:pPr>
      <w:r>
        <w:rPr>
          <w:rFonts w:asciiTheme="minorEastAsia" w:eastAsiaTheme="minorEastAsia" w:hAnsiTheme="minorEastAsia" w:cs="Times New Roman"/>
          <w:color w:val="auto"/>
          <w:szCs w:val="32"/>
        </w:rPr>
        <w:t>一、项目名称和编号</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（一）项目名称：</w:t>
      </w:r>
      <w:r>
        <w:rPr>
          <w:rFonts w:asciiTheme="minorEastAsia" w:eastAsiaTheme="minorEastAsia" w:hAnsiTheme="minorEastAsia" w:cs="Times New Roman" w:hint="eastAsia"/>
          <w:color w:val="auto"/>
        </w:rPr>
        <w:t>天津市滨海新区教育综合保障服务中心2023年投入使用新建学校购置教育教学设备课桌椅办公家具项目</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（二）项目编号：</w:t>
      </w:r>
      <w:r>
        <w:rPr>
          <w:rFonts w:asciiTheme="minorEastAsia" w:eastAsiaTheme="minorEastAsia" w:hAnsiTheme="minorEastAsia" w:cs="Times New Roman" w:hint="eastAsia"/>
          <w:color w:val="auto"/>
        </w:rPr>
        <w:t>TJBH-2023-A-0029</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二、项目内容</w:t>
      </w:r>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sz w:val="24"/>
          <w:szCs w:val="24"/>
        </w:rPr>
      </w:pPr>
      <w:r>
        <w:rPr>
          <w:rFonts w:asciiTheme="minorEastAsia" w:eastAsiaTheme="minorEastAsia" w:hAnsiTheme="minorEastAsia" w:hint="eastAsia"/>
          <w:sz w:val="24"/>
          <w:szCs w:val="24"/>
          <w:lang w:val="zh-CN"/>
        </w:rPr>
        <w:t>第一包：</w:t>
      </w:r>
      <w:r>
        <w:rPr>
          <w:rFonts w:asciiTheme="minorEastAsia" w:eastAsiaTheme="minorEastAsia" w:hAnsiTheme="minorEastAsia" w:hint="eastAsia"/>
          <w:sz w:val="24"/>
          <w:szCs w:val="24"/>
        </w:rPr>
        <w:t>学生升降桌椅</w:t>
      </w:r>
      <w:r>
        <w:rPr>
          <w:rFonts w:asciiTheme="minorEastAsia" w:eastAsiaTheme="minorEastAsia" w:hAnsiTheme="minorEastAsia" w:hint="eastAsia"/>
          <w:sz w:val="24"/>
          <w:szCs w:val="24"/>
          <w:lang w:val="zh-CN"/>
        </w:rPr>
        <w:t>（采购需求详见附件）。</w:t>
      </w:r>
      <w:r>
        <w:rPr>
          <w:rFonts w:asciiTheme="minorEastAsia" w:eastAsiaTheme="minorEastAsia" w:hAnsiTheme="minorEastAsia" w:hint="eastAsia"/>
          <w:sz w:val="24"/>
          <w:szCs w:val="24"/>
        </w:rPr>
        <w:t>合同履行期限：签订合同之日起30日内完成安装调试。</w:t>
      </w:r>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第二包：办公桌椅</w:t>
      </w:r>
      <w:r>
        <w:rPr>
          <w:rFonts w:asciiTheme="minorEastAsia" w:eastAsiaTheme="minorEastAsia" w:hAnsiTheme="minorEastAsia" w:hint="eastAsia"/>
          <w:sz w:val="24"/>
          <w:szCs w:val="24"/>
          <w:lang w:val="zh-CN"/>
        </w:rPr>
        <w:t>（采购需求详见附件）。</w:t>
      </w:r>
      <w:r>
        <w:rPr>
          <w:rFonts w:asciiTheme="minorEastAsia" w:eastAsiaTheme="minorEastAsia" w:hAnsiTheme="minorEastAsia" w:hint="eastAsia"/>
          <w:sz w:val="24"/>
          <w:szCs w:val="24"/>
        </w:rPr>
        <w:t>合同履行期限：签订合同之日起30日内完成安装调试。</w:t>
      </w:r>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第三包：会议桌椅</w:t>
      </w:r>
      <w:r>
        <w:rPr>
          <w:rFonts w:asciiTheme="minorEastAsia" w:eastAsiaTheme="minorEastAsia" w:hAnsiTheme="minorEastAsia" w:hint="eastAsia"/>
          <w:sz w:val="24"/>
          <w:szCs w:val="24"/>
          <w:lang w:val="zh-CN"/>
        </w:rPr>
        <w:t>（采购需求详见附件）。</w:t>
      </w:r>
      <w:r>
        <w:rPr>
          <w:rFonts w:asciiTheme="minorEastAsia" w:eastAsiaTheme="minorEastAsia" w:hAnsiTheme="minorEastAsia" w:hint="eastAsia"/>
          <w:sz w:val="24"/>
          <w:szCs w:val="24"/>
        </w:rPr>
        <w:t>合同履行期限：签订合同之日起30日内完成安装调试。</w:t>
      </w:r>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第四包：文件柜</w:t>
      </w:r>
      <w:proofErr w:type="gramStart"/>
      <w:r>
        <w:rPr>
          <w:rFonts w:asciiTheme="minorEastAsia" w:eastAsiaTheme="minorEastAsia" w:hAnsiTheme="minorEastAsia" w:hint="eastAsia"/>
          <w:sz w:val="24"/>
          <w:szCs w:val="24"/>
          <w:lang w:val="zh-CN"/>
        </w:rPr>
        <w:t>五节柜更衣柜</w:t>
      </w:r>
      <w:proofErr w:type="gramEnd"/>
      <w:r>
        <w:rPr>
          <w:rFonts w:asciiTheme="minorEastAsia" w:eastAsiaTheme="minorEastAsia" w:hAnsiTheme="minorEastAsia" w:hint="eastAsia"/>
          <w:sz w:val="24"/>
          <w:szCs w:val="24"/>
          <w:lang w:val="zh-CN"/>
        </w:rPr>
        <w:t>（采购需求详见附件）。合同履行期限：签订合同之日起30日内完成安装调试。</w:t>
      </w:r>
    </w:p>
    <w:p w:rsidR="00332EF1" w:rsidRDefault="007F3B40">
      <w:pPr>
        <w:pStyle w:val="a1"/>
        <w:rPr>
          <w:rFonts w:asciiTheme="minorEastAsia" w:eastAsiaTheme="minorEastAsia" w:hAnsiTheme="minorEastAsia"/>
          <w:sz w:val="24"/>
          <w:szCs w:val="24"/>
        </w:rPr>
      </w:pPr>
      <w:r>
        <w:rPr>
          <w:rFonts w:asciiTheme="minorEastAsia" w:eastAsiaTheme="minorEastAsia" w:hAnsiTheme="minorEastAsia" w:hint="eastAsia"/>
          <w:sz w:val="24"/>
          <w:szCs w:val="24"/>
        </w:rPr>
        <w:t>第五包：阅览室图书馆设备（采购需求详见附件）。合同履行期限：签订合同之日起30日内完成安装调试。</w:t>
      </w:r>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本项目不接受进口产品投标。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三、项目预算</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sidRPr="00DC680C">
        <w:rPr>
          <w:rFonts w:asciiTheme="minorEastAsia" w:eastAsiaTheme="minorEastAsia" w:hAnsiTheme="minorEastAsia" w:cs="Times New Roman" w:hint="eastAsia"/>
          <w:color w:val="auto"/>
        </w:rPr>
        <w:t>第一包：387000元；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第二包：257688元，最高限价231590元；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第三包：184180元；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第四包：147170元；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第五包：307900元。</w:t>
      </w:r>
    </w:p>
    <w:p w:rsidR="00332EF1" w:rsidRDefault="007F3B40" w:rsidP="00B26368">
      <w:pPr>
        <w:pStyle w:val="Default"/>
        <w:tabs>
          <w:tab w:val="left" w:pos="4825"/>
        </w:tabs>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四</w:t>
      </w:r>
      <w:r>
        <w:rPr>
          <w:rFonts w:asciiTheme="minorEastAsia" w:eastAsiaTheme="minorEastAsia" w:hAnsiTheme="minorEastAsia" w:cs="Times New Roman"/>
          <w:color w:val="auto"/>
        </w:rPr>
        <w:t>、供应商资格要求（实质性要求）</w:t>
      </w:r>
      <w:r>
        <w:rPr>
          <w:rFonts w:asciiTheme="minorEastAsia" w:eastAsiaTheme="minorEastAsia" w:hAnsiTheme="minorEastAsia" w:cs="Times New Roman"/>
          <w:color w:val="auto"/>
        </w:rPr>
        <w:tab/>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（一）投标人须具备《中华人民共和国政府采购法》第二十二条第一款规定的条件，提供以下材料：</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 营业执照副本或事业单位法人证书或民办非企业单位登记证书或社会团体法人登记证书或基金会法人登记证书扫描件。</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财务状况报告等相关材料：</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经第三方会计师事务所审计的</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年度财务报告扫描件。</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具有良好的商业信誉和健全的财务会计制度的书面声明。</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A</w:t>
      </w:r>
      <w:r>
        <w:rPr>
          <w:rFonts w:ascii="Times New Roman" w:eastAsia="宋体" w:hAnsi="Times New Roman" w:cs="Times New Roman" w:hint="eastAsia"/>
          <w:color w:val="auto"/>
        </w:rPr>
        <w:t>、</w:t>
      </w:r>
      <w:r>
        <w:rPr>
          <w:rFonts w:ascii="Times New Roman" w:eastAsia="宋体" w:hAnsi="Times New Roman" w:cs="Times New Roman" w:hint="eastAsia"/>
          <w:color w:val="auto"/>
        </w:rPr>
        <w:t>B</w:t>
      </w:r>
      <w:r>
        <w:rPr>
          <w:rFonts w:ascii="Times New Roman" w:eastAsia="宋体" w:hAnsi="Times New Roman" w:cs="Times New Roman" w:hint="eastAsia"/>
          <w:color w:val="auto"/>
        </w:rPr>
        <w:t>两项提供任意一项均可。</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依法缴纳税收和社会保障资金的书面声明。</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 投标截止日前3年在经营活动中没有重大违法记录的书面声明（截至开标日成立不足3年的供应商可提供自成立以来无重大违法记录的书面声明）。</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（二）本项目不接受联合体投标。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（三）本项目专门面向中小企业采购，提供《中小企业声明函》。</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bookmarkStart w:id="1" w:name="_Toc412903615"/>
      <w:r>
        <w:rPr>
          <w:rFonts w:asciiTheme="minorEastAsia" w:eastAsiaTheme="minorEastAsia" w:hAnsiTheme="minorEastAsia" w:cs="Times New Roman" w:hint="eastAsia"/>
          <w:color w:val="auto"/>
        </w:rPr>
        <w:t>五</w:t>
      </w:r>
      <w:r>
        <w:rPr>
          <w:rFonts w:asciiTheme="minorEastAsia" w:eastAsiaTheme="minorEastAsia" w:hAnsiTheme="minorEastAsia" w:cs="Times New Roman"/>
          <w:color w:val="auto"/>
        </w:rPr>
        <w:t>、项目需要落实的政府采购政策</w:t>
      </w:r>
    </w:p>
    <w:p w:rsidR="00332EF1" w:rsidRDefault="007F3B40" w:rsidP="00B26368">
      <w:pPr>
        <w:pStyle w:val="Default"/>
        <w:spacing w:line="360" w:lineRule="auto"/>
        <w:ind w:firstLineChars="200" w:firstLine="446"/>
        <w:rPr>
          <w:rFonts w:asciiTheme="minorEastAsia" w:eastAsiaTheme="minorEastAsia" w:hAnsiTheme="minorEastAsia"/>
          <w:color w:val="auto"/>
        </w:rPr>
      </w:pPr>
      <w:r>
        <w:rPr>
          <w:rFonts w:asciiTheme="minorEastAsia" w:eastAsiaTheme="minorEastAsia" w:hAnsiTheme="minorEastAsia" w:hint="eastAsia"/>
          <w:color w:val="auto"/>
        </w:rPr>
        <w:t>（一）</w:t>
      </w:r>
      <w:bookmarkStart w:id="2" w:name="OLE_LINK2"/>
      <w:bookmarkStart w:id="3" w:name="OLE_LINK3"/>
      <w:bookmarkStart w:id="4" w:name="OLE_LINK1"/>
      <w:r>
        <w:rPr>
          <w:rFonts w:asciiTheme="minorEastAsia" w:eastAsiaTheme="minorEastAsia" w:hAnsiTheme="minorEastAsia" w:hint="eastAsia"/>
          <w:color w:val="auto"/>
        </w:rPr>
        <w:t>按照《关于调整优化节能产品、环境标志产品政府采购执行机制的通知》（财库〔2019〕9号）、《关于印发环境标志产品政府采购品目清单的通知》</w:t>
      </w:r>
      <w:bookmarkStart w:id="5" w:name="OLE_LINK5"/>
      <w:bookmarkStart w:id="6" w:name="OLE_LINK4"/>
      <w:r>
        <w:rPr>
          <w:rFonts w:asciiTheme="minorEastAsia" w:eastAsiaTheme="minorEastAsia" w:hAnsiTheme="minorEastAsia" w:hint="eastAsia"/>
          <w:color w:val="auto"/>
        </w:rPr>
        <w:t>（财库〔2019〕</w:t>
      </w:r>
      <w:r>
        <w:rPr>
          <w:rFonts w:asciiTheme="minorEastAsia" w:eastAsiaTheme="minorEastAsia" w:hAnsiTheme="minorEastAsia" w:hint="eastAsia"/>
          <w:color w:val="auto"/>
        </w:rPr>
        <w:lastRenderedPageBreak/>
        <w:t>18号）</w:t>
      </w:r>
      <w:bookmarkEnd w:id="5"/>
      <w:bookmarkEnd w:id="6"/>
      <w:r>
        <w:rPr>
          <w:rFonts w:asciiTheme="minorEastAsia" w:eastAsiaTheme="minorEastAsia" w:hAnsiTheme="minorEastAsia" w:hint="eastAsia"/>
          <w:color w:val="auto"/>
        </w:rPr>
        <w:t>、《关于印发节能产品政府采购品目清单的通知》（财库〔2019〕19号）、《市场监管总局关于发布参与实施政府采购节能产品、环境标志产品认证机构名录的公告》（2019年第16号）等文件要求，对</w:t>
      </w:r>
      <w:r>
        <w:rPr>
          <w:rFonts w:asciiTheme="minorEastAsia" w:eastAsiaTheme="minorEastAsia" w:hAnsiTheme="minorEastAsia" w:cs="Times New Roman"/>
          <w:color w:val="auto"/>
        </w:rPr>
        <w:t>政府采购节能、环境标志品目清单</w:t>
      </w:r>
      <w:r>
        <w:rPr>
          <w:rFonts w:asciiTheme="minorEastAsia" w:eastAsiaTheme="minorEastAsia" w:hAnsiTheme="minorEastAsia" w:cs="Times New Roman" w:hint="eastAsia"/>
          <w:color w:val="auto"/>
        </w:rPr>
        <w:t>内的产品实施</w:t>
      </w:r>
      <w:r>
        <w:rPr>
          <w:rFonts w:asciiTheme="minorEastAsia" w:eastAsiaTheme="minorEastAsia" w:hAnsiTheme="minorEastAsia" w:hint="eastAsia"/>
          <w:color w:val="auto"/>
        </w:rPr>
        <w:t>优先采购和强制采购的评标方法。</w:t>
      </w:r>
      <w:bookmarkEnd w:id="2"/>
      <w:bookmarkEnd w:id="3"/>
      <w:bookmarkEnd w:id="4"/>
    </w:p>
    <w:p w:rsidR="00332EF1" w:rsidRDefault="007F3B40" w:rsidP="00B26368">
      <w:pPr>
        <w:pStyle w:val="Default"/>
        <w:spacing w:line="360" w:lineRule="auto"/>
        <w:ind w:firstLineChars="200" w:firstLine="446"/>
        <w:jc w:val="both"/>
        <w:rPr>
          <w:rFonts w:asciiTheme="minorEastAsia" w:eastAsiaTheme="minorEastAsia" w:hAnsiTheme="minorEastAsia"/>
          <w:color w:val="auto"/>
        </w:rPr>
      </w:pPr>
      <w:r>
        <w:rPr>
          <w:rFonts w:asciiTheme="minorEastAsia" w:eastAsiaTheme="minorEastAsia" w:hAnsiTheme="minorEastAsia" w:hint="eastAsia"/>
          <w:color w:val="auto"/>
        </w:rPr>
        <w:t>（二）按照《财政部关于在政府采购活动中查询及使用信用记录有关问题的通知》（财库〔2016〕125号）的要求，根据开标当日解密截止时间“信用中国”网站（</w:t>
      </w:r>
      <w:hyperlink r:id="rId9" w:history="1">
        <w:r>
          <w:rPr>
            <w:rStyle w:val="af2"/>
            <w:rFonts w:ascii="Times New Roman" w:eastAsia="宋体" w:hAnsi="Times New Roman" w:hint="eastAsia"/>
          </w:rPr>
          <w:t>www.creditchina.gov.cn</w:t>
        </w:r>
      </w:hyperlink>
      <w:r>
        <w:rPr>
          <w:rFonts w:asciiTheme="minorEastAsia" w:eastAsiaTheme="minorEastAsia" w:hAnsiTheme="minorEastAsia" w:hint="eastAsia"/>
          <w:color w:val="auto"/>
        </w:rPr>
        <w:t>）、中国政府采购网（</w:t>
      </w:r>
      <w:hyperlink r:id="rId10" w:history="1">
        <w:r>
          <w:rPr>
            <w:rStyle w:val="af2"/>
            <w:rFonts w:ascii="Times New Roman" w:eastAsia="宋体" w:hAnsi="Times New Roman" w:cs="Times New Roman"/>
          </w:rPr>
          <w:t>http://www.ccgp.gov.cn/</w:t>
        </w:r>
      </w:hyperlink>
      <w:r>
        <w:rPr>
          <w:rFonts w:asciiTheme="minorEastAsia" w:eastAsiaTheme="minorEastAsia" w:hAnsiTheme="minorEastAsia"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332EF1" w:rsidRDefault="007F3B40" w:rsidP="00B26368">
      <w:pPr>
        <w:pStyle w:val="Default"/>
        <w:spacing w:line="360" w:lineRule="auto"/>
        <w:ind w:firstLineChars="200" w:firstLine="446"/>
        <w:jc w:val="both"/>
        <w:rPr>
          <w:rFonts w:asciiTheme="minorEastAsia" w:eastAsiaTheme="minorEastAsia" w:hAnsiTheme="minorEastAsia"/>
          <w:color w:val="auto"/>
        </w:rPr>
      </w:pPr>
      <w:r>
        <w:rPr>
          <w:rFonts w:asciiTheme="minorEastAsia" w:eastAsiaTheme="minorEastAsia" w:hAnsiTheme="minorEastAsia" w:hint="eastAsia"/>
          <w:color w:val="auto"/>
        </w:rPr>
        <w:t>（三）</w:t>
      </w:r>
      <w:r>
        <w:rPr>
          <w:rFonts w:asciiTheme="minorEastAsia" w:eastAsiaTheme="minorEastAsia" w:hAnsiTheme="minorEastAsia" w:cs="Times New Roman" w:hint="eastAsia"/>
          <w:color w:val="auto"/>
        </w:rPr>
        <w:t>根据《政府采购促进中小企业发展管理办法》（财库[2020]46号）规定，本项目专门面向中小企业采购。</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（四）</w:t>
      </w:r>
      <w:r>
        <w:rPr>
          <w:rFonts w:asciiTheme="minorEastAsia" w:eastAsiaTheme="minorEastAsia" w:hAnsiTheme="minorEastAsia" w:cs="Times New Roman"/>
          <w:color w:val="auto"/>
        </w:rPr>
        <w:t>根据财政部发布的《关于政府采购支持监狱企业发展有关问题的通知》规定，监狱企业视同小微企业。</w:t>
      </w:r>
    </w:p>
    <w:p w:rsidR="00332EF1" w:rsidRDefault="007F3B40" w:rsidP="00B26368">
      <w:pPr>
        <w:pStyle w:val="Default"/>
        <w:spacing w:line="360" w:lineRule="auto"/>
        <w:ind w:firstLineChars="200" w:firstLine="446"/>
        <w:jc w:val="both"/>
        <w:rPr>
          <w:rFonts w:asciiTheme="minorEastAsia" w:eastAsiaTheme="minorEastAsia" w:hAnsiTheme="minorEastAsia"/>
          <w:color w:val="auto"/>
        </w:rPr>
      </w:pPr>
      <w:r>
        <w:rPr>
          <w:rFonts w:asciiTheme="minorEastAsia" w:eastAsiaTheme="minorEastAsia" w:hAnsiTheme="minorEastAsia" w:hint="eastAsia"/>
          <w:color w:val="auto"/>
        </w:rPr>
        <w:t>（五）</w:t>
      </w:r>
      <w:r>
        <w:rPr>
          <w:rFonts w:asciiTheme="minorEastAsia" w:eastAsiaTheme="minorEastAsia" w:hAnsiTheme="minorEastAsia" w:cs="Times New Roman"/>
          <w:color w:val="auto"/>
        </w:rPr>
        <w:t>根据财政部、民政部、中国残疾人联合会发布的《关于促进残疾人就业政府采购政策的通知》规定，残疾人福利性单位视同小微企业。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注：中小</w:t>
      </w:r>
      <w:proofErr w:type="gramStart"/>
      <w:r>
        <w:rPr>
          <w:rFonts w:asciiTheme="minorEastAsia" w:eastAsiaTheme="minorEastAsia" w:hAnsiTheme="minorEastAsia" w:hint="eastAsia"/>
          <w:color w:val="auto"/>
        </w:rPr>
        <w:t>微企业</w:t>
      </w:r>
      <w:proofErr w:type="gramEnd"/>
      <w:r>
        <w:rPr>
          <w:rFonts w:asciiTheme="minorEastAsia" w:eastAsiaTheme="minorEastAsia" w:hAnsiTheme="minorEastAsia" w:hint="eastAsia"/>
          <w:color w:val="auto"/>
        </w:rPr>
        <w:t>以投标人填写的《中小企业声明函》为判定标准，残疾人福利性单位以投标人填写的《残疾人福利性单位声明函》为判定标准，监狱企业须投标人提供由省级以上监</w:t>
      </w:r>
      <w:r>
        <w:rPr>
          <w:rFonts w:asciiTheme="minorEastAsia" w:eastAsiaTheme="minorEastAsia" w:hAnsiTheme="minorEastAsia" w:cs="Times New Roman" w:hint="eastAsia"/>
          <w:color w:val="auto"/>
        </w:rPr>
        <w:t>狱管理局、戒毒管理局（含新疆生产建设兵团）出具的属于监狱企业的证明文件，否则不予认定。以上政策不重复享受。</w:t>
      </w:r>
    </w:p>
    <w:p w:rsidR="00332EF1" w:rsidRDefault="007F3B40" w:rsidP="00B26368">
      <w:pPr>
        <w:pStyle w:val="Default"/>
        <w:spacing w:line="360" w:lineRule="auto"/>
        <w:ind w:firstLineChars="200" w:firstLine="446"/>
        <w:jc w:val="both"/>
        <w:rPr>
          <w:rFonts w:asciiTheme="minorEastAsia" w:eastAsiaTheme="minorEastAsia" w:hAnsiTheme="minorEastAsia"/>
          <w:color w:val="auto"/>
        </w:rPr>
      </w:pPr>
      <w:r>
        <w:rPr>
          <w:rFonts w:asciiTheme="minorEastAsia" w:eastAsiaTheme="minorEastAsia" w:hAnsiTheme="minorEastAsia" w:hint="eastAsia"/>
          <w:color w:val="auto"/>
        </w:rPr>
        <w:t>（六）涉及商品包装或快递包装的，按照《财政部办公厅、生态环境部办公厅、国家邮政局办公室关于印发&lt;商品包装政府采购需求标准（试行）&gt;、&lt;快递包装政府采购需求标准（试行）&gt;的通知》（财办库〔2020〕123号）要求执行。</w:t>
      </w:r>
    </w:p>
    <w:p w:rsidR="00332EF1" w:rsidRDefault="007F3B40" w:rsidP="00B26368">
      <w:pPr>
        <w:pStyle w:val="Default"/>
        <w:spacing w:line="360" w:lineRule="auto"/>
        <w:ind w:firstLineChars="200" w:firstLine="446"/>
        <w:rPr>
          <w:rFonts w:asciiTheme="minorEastAsia" w:eastAsiaTheme="minorEastAsia" w:hAnsiTheme="minorEastAsia"/>
          <w:color w:val="auto"/>
        </w:rPr>
      </w:pPr>
      <w:r>
        <w:rPr>
          <w:rFonts w:asciiTheme="minorEastAsia" w:eastAsiaTheme="minorEastAsia" w:hAnsiTheme="minorEastAsia" w:hint="eastAsia"/>
          <w:color w:val="auto"/>
        </w:rPr>
        <w:t>（七）参与政府采购活动的中小微企业，在获取政府采购中标（成交）通知书后，</w:t>
      </w:r>
      <w:r>
        <w:rPr>
          <w:rFonts w:asciiTheme="minorEastAsia" w:eastAsiaTheme="minorEastAsia" w:hAnsiTheme="minorEastAsia" w:hint="eastAsia"/>
          <w:color w:val="auto"/>
        </w:rPr>
        <w:lastRenderedPageBreak/>
        <w:t>可向本市相关金融机构申请“政采贷”融资支持。有融资需求的企业，请于正式签订政府采购合同之前，向相关金融机构联系咨询。</w:t>
      </w:r>
    </w:p>
    <w:p w:rsidR="00332EF1" w:rsidRDefault="007F3B40" w:rsidP="00B26368">
      <w:pPr>
        <w:pStyle w:val="Default"/>
        <w:spacing w:line="360" w:lineRule="auto"/>
        <w:ind w:firstLineChars="200" w:firstLine="446"/>
        <w:jc w:val="both"/>
        <w:rPr>
          <w:rFonts w:asciiTheme="minorEastAsia" w:eastAsiaTheme="minorEastAsia" w:hAnsiTheme="minorEastAsia"/>
          <w:color w:val="auto"/>
        </w:rPr>
      </w:pPr>
      <w:r>
        <w:rPr>
          <w:rFonts w:asciiTheme="minorEastAsia" w:eastAsiaTheme="minorEastAsia" w:hAnsiTheme="minorEastAsia" w:hint="eastAsia"/>
          <w:color w:val="auto"/>
        </w:rPr>
        <w:t>注：金融机构相关信息请登录天津市政府采购</w:t>
      </w:r>
      <w:proofErr w:type="gramStart"/>
      <w:r>
        <w:rPr>
          <w:rFonts w:asciiTheme="minorEastAsia" w:eastAsiaTheme="minorEastAsia" w:hAnsiTheme="minorEastAsia" w:hint="eastAsia"/>
          <w:color w:val="auto"/>
        </w:rPr>
        <w:t>网政采贷</w:t>
      </w:r>
      <w:proofErr w:type="gramEnd"/>
      <w:r>
        <w:rPr>
          <w:rFonts w:asciiTheme="minorEastAsia" w:eastAsiaTheme="minorEastAsia" w:hAnsiTheme="minorEastAsia" w:hint="eastAsia"/>
          <w:color w:val="auto"/>
        </w:rPr>
        <w:t>板块（网址：http://tjgp.cz.tj.gov.cn/zcd/zcdList.jsp）了解。</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六、获取招标文件时间、方式</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（一）获取招标文件时间：</w:t>
      </w:r>
      <w:r>
        <w:rPr>
          <w:rFonts w:ascii="Times New Roman" w:eastAsia="宋体" w:hAnsi="Times New Roman" w:cs="Times New Roman"/>
          <w:color w:val="auto"/>
        </w:rPr>
        <w:t>2023</w:t>
      </w:r>
      <w:r>
        <w:rPr>
          <w:rFonts w:ascii="Times New Roman" w:eastAsia="宋体" w:hAnsi="Times New Roman" w:cs="Times New Roman" w:hint="eastAsia"/>
          <w:color w:val="auto"/>
        </w:rPr>
        <w:t>年</w:t>
      </w:r>
      <w:r>
        <w:rPr>
          <w:rFonts w:ascii="Times New Roman" w:eastAsia="宋体" w:hAnsi="Times New Roman" w:cs="Times New Roman" w:hint="eastAsia"/>
          <w:color w:val="auto"/>
        </w:rPr>
        <w:t>8</w:t>
      </w:r>
      <w:r>
        <w:rPr>
          <w:rFonts w:ascii="Times New Roman" w:eastAsia="宋体" w:hAnsi="Times New Roman" w:cs="Times New Roman" w:hint="eastAsia"/>
          <w:color w:val="auto"/>
        </w:rPr>
        <w:t>月</w:t>
      </w:r>
      <w:r w:rsidR="00A82098">
        <w:rPr>
          <w:rFonts w:ascii="Times New Roman" w:eastAsia="宋体" w:hAnsi="Times New Roman" w:cs="Times New Roman" w:hint="eastAsia"/>
          <w:color w:val="auto"/>
        </w:rPr>
        <w:t>2</w:t>
      </w:r>
      <w:r w:rsidR="006B719D">
        <w:rPr>
          <w:rFonts w:ascii="Times New Roman" w:eastAsia="宋体" w:hAnsi="Times New Roman" w:cs="Times New Roman" w:hint="eastAsia"/>
          <w:color w:val="auto"/>
        </w:rPr>
        <w:t>9</w:t>
      </w:r>
      <w:r>
        <w:rPr>
          <w:rFonts w:ascii="Times New Roman" w:eastAsia="宋体" w:hAnsi="Times New Roman" w:cs="Times New Roman" w:hint="eastAsia"/>
          <w:color w:val="auto"/>
        </w:rPr>
        <w:t>日至</w:t>
      </w:r>
      <w:r>
        <w:rPr>
          <w:rFonts w:ascii="Times New Roman" w:eastAsia="宋体" w:hAnsi="Times New Roman" w:cs="Times New Roman"/>
          <w:color w:val="auto"/>
        </w:rPr>
        <w:t>2023</w:t>
      </w:r>
      <w:r>
        <w:rPr>
          <w:rFonts w:ascii="Times New Roman" w:eastAsia="宋体" w:hAnsi="Times New Roman" w:cs="Times New Roman" w:hint="eastAsia"/>
          <w:color w:val="auto"/>
        </w:rPr>
        <w:t>年</w:t>
      </w:r>
      <w:r w:rsidR="00A82098">
        <w:rPr>
          <w:rFonts w:ascii="Times New Roman" w:eastAsia="宋体" w:hAnsi="Times New Roman" w:cs="Times New Roman" w:hint="eastAsia"/>
          <w:color w:val="auto"/>
        </w:rPr>
        <w:t>9</w:t>
      </w:r>
      <w:r>
        <w:rPr>
          <w:rFonts w:ascii="Times New Roman" w:eastAsia="宋体" w:hAnsi="Times New Roman" w:cs="Times New Roman" w:hint="eastAsia"/>
          <w:color w:val="auto"/>
        </w:rPr>
        <w:t>月</w:t>
      </w:r>
      <w:r w:rsidR="006B719D">
        <w:rPr>
          <w:rFonts w:ascii="Times New Roman" w:eastAsia="宋体" w:hAnsi="Times New Roman" w:cs="Times New Roman" w:hint="eastAsia"/>
          <w:color w:val="auto"/>
        </w:rPr>
        <w:t>5</w:t>
      </w:r>
      <w:r>
        <w:rPr>
          <w:rFonts w:ascii="Times New Roman" w:eastAsia="宋体" w:hAnsi="Times New Roman" w:cs="Times New Roman" w:hint="eastAsia"/>
          <w:color w:val="auto"/>
        </w:rPr>
        <w:t>日，每日</w:t>
      </w:r>
      <w:r>
        <w:rPr>
          <w:rFonts w:ascii="Times New Roman" w:eastAsia="宋体" w:hAnsi="Times New Roman" w:cs="Times New Roman"/>
          <w:color w:val="auto"/>
        </w:rPr>
        <w:t>9:00</w:t>
      </w:r>
      <w:r>
        <w:rPr>
          <w:rFonts w:ascii="Times New Roman" w:eastAsia="宋体" w:hAnsi="Times New Roman" w:cs="Times New Roman" w:hint="eastAsia"/>
          <w:color w:val="auto"/>
        </w:rPr>
        <w:t>至</w:t>
      </w:r>
      <w:r>
        <w:rPr>
          <w:rFonts w:ascii="Times New Roman" w:eastAsia="宋体" w:hAnsi="Times New Roman"/>
          <w:color w:val="auto"/>
        </w:rPr>
        <w:t>17:00</w:t>
      </w:r>
      <w:r>
        <w:rPr>
          <w:rFonts w:ascii="Times New Roman" w:eastAsia="宋体" w:hAnsi="Times New Roman" w:hint="eastAsia"/>
          <w:color w:val="auto"/>
        </w:rPr>
        <w:t>（北</w:t>
      </w:r>
      <w:r>
        <w:rPr>
          <w:rFonts w:ascii="Times New Roman" w:eastAsia="宋体" w:hAnsi="Times New Roman" w:hint="eastAsia"/>
        </w:rPr>
        <w:t>京时间，法定节假日除外）。</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（二）获取招标文件的方式：</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Times New Roman"/>
          <w:color w:val="auto"/>
        </w:rPr>
        <w:t>获取招标文件网址：使用天津市中环认证服务有限公司发出的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数字证书仍可使用）登录天津市政府采购中心网（网址：</w:t>
      </w:r>
      <w:hyperlink r:id="rId11"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下载招标文件。</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）领取、电子签章办理办法：</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hyperlink r:id="rId12"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）首页点击“供应商注册”，填写相关内容。天津市政府采购中心注册窗口联系电话：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）天津市政府采购网注册：登录天津市政府采购网（</w:t>
      </w:r>
      <w:r>
        <w:rPr>
          <w:rFonts w:ascii="Times New Roman" w:eastAsia="宋体" w:hAnsi="Times New Roman" w:cs="Times New Roman" w:hint="eastAsia"/>
          <w:color w:val="auto"/>
        </w:rPr>
        <w:t>http://tjgp.cz.tj.gov.cn/gys_login.jsp</w:t>
      </w:r>
      <w:r>
        <w:rPr>
          <w:rFonts w:ascii="Times New Roman" w:eastAsia="宋体" w:hAnsi="Times New Roman" w:cs="Times New Roman" w:hint="eastAsia"/>
          <w:color w:val="auto"/>
        </w:rPr>
        <w:t>）点击“申报注册”，完成网上注册。</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）领取及电子签章办理：参见天津市政府采购中心网（</w:t>
      </w:r>
      <w:hyperlink r:id="rId13"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w:t>
      </w:r>
      <w:proofErr w:type="gramStart"/>
      <w:r>
        <w:rPr>
          <w:rFonts w:ascii="Times New Roman" w:eastAsia="宋体" w:hAnsi="Times New Roman" w:cs="Times New Roman" w:hint="eastAsia"/>
          <w:color w:val="auto"/>
        </w:rPr>
        <w:t>签章制章的</w:t>
      </w:r>
      <w:proofErr w:type="gramEnd"/>
      <w:r>
        <w:rPr>
          <w:rFonts w:ascii="Times New Roman" w:eastAsia="宋体" w:hAnsi="Times New Roman" w:cs="Times New Roman" w:hint="eastAsia"/>
          <w:color w:val="auto"/>
        </w:rPr>
        <w:t>流程。</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022-24538316</w:t>
      </w:r>
      <w:r>
        <w:rPr>
          <w:rFonts w:ascii="Times New Roman" w:eastAsia="宋体" w:hAnsi="Times New Roman" w:cs="Times New Roman" w:hint="eastAsia"/>
          <w:color w:val="auto"/>
        </w:rPr>
        <w:t>。</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（三）下载招标文件后如放弃投标，请于网上应答截止时间之前取消投标。</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七、网上应答时间</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8</w:t>
      </w:r>
      <w:r>
        <w:rPr>
          <w:rFonts w:ascii="Times New Roman" w:eastAsia="宋体" w:hAnsi="Times New Roman" w:cs="Times New Roman"/>
          <w:color w:val="auto"/>
        </w:rPr>
        <w:t>月</w:t>
      </w:r>
      <w:r w:rsidR="008B3D0D">
        <w:rPr>
          <w:rFonts w:ascii="Times New Roman" w:eastAsia="宋体" w:hAnsi="Times New Roman" w:cs="Times New Roman" w:hint="eastAsia"/>
          <w:color w:val="auto"/>
        </w:rPr>
        <w:t>2</w:t>
      </w:r>
      <w:r w:rsidR="006B719D">
        <w:rPr>
          <w:rFonts w:ascii="Times New Roman" w:eastAsia="宋体" w:hAnsi="Times New Roman" w:cs="Times New Roman" w:hint="eastAsia"/>
          <w:color w:val="auto"/>
        </w:rPr>
        <w:t>9</w:t>
      </w:r>
      <w:r>
        <w:rPr>
          <w:rFonts w:ascii="Times New Roman" w:eastAsia="宋体" w:hAnsi="Times New Roman" w:cs="Times New Roman"/>
          <w:color w:val="auto"/>
        </w:rPr>
        <w:t>日</w:t>
      </w:r>
      <w:r>
        <w:rPr>
          <w:rFonts w:ascii="Times New Roman" w:eastAsia="宋体" w:hAnsi="Times New Roman" w:cs="Times New Roman"/>
          <w:color w:val="auto"/>
        </w:rPr>
        <w:t>9:00</w:t>
      </w:r>
      <w:r>
        <w:rPr>
          <w:rFonts w:ascii="Times New Roman" w:eastAsia="宋体" w:hAnsi="Times New Roman" w:cs="Times New Roman"/>
          <w:color w:val="auto"/>
        </w:rPr>
        <w:t>至</w:t>
      </w:r>
      <w:r>
        <w:rPr>
          <w:rFonts w:ascii="Times New Roman" w:eastAsia="宋体" w:hAnsi="Times New Roman" w:cs="Times New Roman"/>
          <w:color w:val="auto"/>
        </w:rPr>
        <w:t>2023</w:t>
      </w:r>
      <w:r>
        <w:rPr>
          <w:rFonts w:ascii="Times New Roman" w:eastAsia="宋体" w:hAnsi="Times New Roman" w:cs="Times New Roman"/>
          <w:color w:val="auto"/>
        </w:rPr>
        <w:t>年</w:t>
      </w:r>
      <w:r w:rsidR="008B3D0D">
        <w:rPr>
          <w:rFonts w:ascii="Times New Roman" w:eastAsia="宋体" w:hAnsi="Times New Roman" w:cs="Times New Roman" w:hint="eastAsia"/>
          <w:color w:val="auto"/>
        </w:rPr>
        <w:t>9</w:t>
      </w:r>
      <w:r>
        <w:rPr>
          <w:rFonts w:ascii="Times New Roman" w:eastAsia="宋体" w:hAnsi="Times New Roman" w:cs="Times New Roman"/>
          <w:color w:val="auto"/>
        </w:rPr>
        <w:t>月</w:t>
      </w:r>
      <w:r w:rsidR="008B3D0D">
        <w:rPr>
          <w:rFonts w:ascii="Times New Roman" w:eastAsia="宋体" w:hAnsi="Times New Roman" w:cs="Times New Roman" w:hint="eastAsia"/>
          <w:color w:val="auto"/>
        </w:rPr>
        <w:t>21</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color w:val="auto"/>
        </w:rPr>
        <w:t>，使用天津市中环认证服务有限公司发出的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hyperlink r:id="rId14"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进行应答</w:t>
      </w:r>
      <w:r>
        <w:rPr>
          <w:rFonts w:ascii="Times New Roman" w:eastAsia="宋体" w:hAnsi="Times New Roman" w:cs="Times New Roman" w:hint="eastAsia"/>
          <w:color w:val="auto"/>
        </w:rPr>
        <w:t>并提交</w:t>
      </w:r>
      <w:r>
        <w:rPr>
          <w:rFonts w:ascii="Times New Roman" w:eastAsia="宋体" w:hAnsi="Times New Roman" w:cs="Times New Roman"/>
          <w:color w:val="auto"/>
        </w:rPr>
        <w:t>。</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http://tjgpc.zwfwb.tj.gov.cn/webInfo/getWebInfoListForwebInfoClass.do?fkWebInfoclassId=W008</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八、投标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Pr>
          <w:rFonts w:ascii="Times New Roman" w:eastAsia="宋体" w:hAnsi="Times New Roman" w:cs="Times New Roman" w:hint="eastAsia"/>
          <w:color w:val="auto"/>
        </w:rPr>
        <w:t>及方式</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Pr>
          <w:rFonts w:ascii="Times New Roman" w:eastAsia="宋体" w:hAnsi="Times New Roman" w:cs="Times New Roman"/>
          <w:color w:val="auto"/>
        </w:rPr>
        <w:t>2023</w:t>
      </w:r>
      <w:r>
        <w:rPr>
          <w:rFonts w:ascii="Times New Roman" w:eastAsia="宋体" w:hAnsi="Times New Roman" w:cs="Times New Roman"/>
          <w:color w:val="auto"/>
        </w:rPr>
        <w:t>年</w:t>
      </w:r>
      <w:r w:rsidR="001E7764">
        <w:rPr>
          <w:rFonts w:ascii="Times New Roman" w:eastAsia="宋体" w:hAnsi="Times New Roman" w:cs="Times New Roman" w:hint="eastAsia"/>
          <w:color w:val="auto"/>
        </w:rPr>
        <w:t>9</w:t>
      </w:r>
      <w:r>
        <w:rPr>
          <w:rFonts w:ascii="Times New Roman" w:eastAsia="宋体" w:hAnsi="Times New Roman" w:cs="Times New Roman"/>
          <w:color w:val="auto"/>
        </w:rPr>
        <w:t>月</w:t>
      </w:r>
      <w:r w:rsidR="001E7764">
        <w:rPr>
          <w:rFonts w:ascii="Times New Roman" w:eastAsia="宋体" w:hAnsi="Times New Roman" w:cs="Times New Roman" w:hint="eastAsia"/>
          <w:color w:val="auto"/>
        </w:rPr>
        <w:t>21</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hint="eastAsia"/>
          <w:color w:val="auto"/>
          <w:szCs w:val="21"/>
        </w:rPr>
        <w:t>。</w:t>
      </w:r>
      <w:r>
        <w:rPr>
          <w:rFonts w:ascii="Times New Roman" w:eastAsia="宋体" w:hAnsi="Times New Roman" w:cs="Times New Roman"/>
          <w:color w:val="auto"/>
        </w:rPr>
        <w:t>投标截止时间前</w:t>
      </w:r>
      <w:r>
        <w:rPr>
          <w:rFonts w:ascii="Times New Roman" w:eastAsia="宋体" w:hAnsi="Times New Roman" w:cs="Times New Roman" w:hint="eastAsia"/>
          <w:color w:val="auto"/>
        </w:rPr>
        <w:t>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w:t>
      </w:r>
      <w:r w:rsidR="009A72D7">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r>
        <w:rPr>
          <w:rFonts w:ascii="Times New Roman" w:eastAsia="宋体" w:hAnsi="Times New Roman" w:cs="Times New Roman"/>
          <w:color w:val="auto"/>
        </w:rPr>
        <w:t>方为有效投标。</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（二）投标</w:t>
      </w:r>
      <w:r>
        <w:rPr>
          <w:rFonts w:ascii="Times New Roman" w:eastAsia="宋体" w:hAnsi="Times New Roman" w:cs="Times New Roman" w:hint="eastAsia"/>
          <w:color w:val="auto"/>
        </w:rPr>
        <w:t>方式</w:t>
      </w:r>
      <w:r>
        <w:rPr>
          <w:rFonts w:ascii="Times New Roman" w:eastAsia="宋体" w:hAnsi="Times New Roman" w:cs="Times New Roman"/>
          <w:color w:val="auto"/>
        </w:rPr>
        <w:t>：本项目投标采用网上电子投标方式，投标人须于投标截止时间前使用天津市中环认证服务有限公司发出的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数字证书仍可使用）登陆</w:t>
      </w:r>
      <w:r>
        <w:rPr>
          <w:rFonts w:ascii="Times New Roman" w:eastAsia="宋体" w:hAnsi="Times New Roman" w:cs="Times New Roman" w:hint="eastAsia"/>
          <w:color w:val="auto"/>
        </w:rPr>
        <w:t>天津市政府采购中心网（网址：</w:t>
      </w:r>
      <w:hyperlink r:id="rId15"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w:t>
      </w:r>
      <w:r w:rsidR="009A72D7">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九</w:t>
      </w:r>
      <w:r>
        <w:rPr>
          <w:rFonts w:ascii="Times New Roman" w:eastAsia="宋体" w:hAnsi="Times New Roman" w:cs="Times New Roman"/>
          <w:color w:val="auto"/>
        </w:rPr>
        <w:t>、开标时间及方式</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（一）开标解密时间：</w:t>
      </w:r>
      <w:r>
        <w:rPr>
          <w:rFonts w:ascii="Times New Roman" w:eastAsia="宋体" w:hAnsi="Times New Roman" w:cs="Times New Roman"/>
          <w:color w:val="auto"/>
        </w:rPr>
        <w:t>2023</w:t>
      </w:r>
      <w:r>
        <w:rPr>
          <w:rFonts w:ascii="Times New Roman" w:eastAsia="宋体" w:hAnsi="Times New Roman" w:cs="Times New Roman"/>
          <w:color w:val="auto"/>
        </w:rPr>
        <w:t>年</w:t>
      </w:r>
      <w:r w:rsidR="001E7764">
        <w:rPr>
          <w:rFonts w:ascii="Times New Roman" w:eastAsia="宋体" w:hAnsi="Times New Roman" w:cs="Times New Roman" w:hint="eastAsia"/>
          <w:color w:val="auto"/>
        </w:rPr>
        <w:t>9</w:t>
      </w:r>
      <w:r>
        <w:rPr>
          <w:rFonts w:ascii="Times New Roman" w:eastAsia="宋体" w:hAnsi="Times New Roman" w:cs="Times New Roman"/>
          <w:color w:val="auto"/>
        </w:rPr>
        <w:t>月</w:t>
      </w:r>
      <w:r w:rsidR="001E7764">
        <w:rPr>
          <w:rFonts w:ascii="Times New Roman" w:eastAsia="宋体" w:hAnsi="Times New Roman" w:cs="Times New Roman" w:hint="eastAsia"/>
          <w:color w:val="auto"/>
        </w:rPr>
        <w:t>21</w:t>
      </w:r>
      <w:r>
        <w:rPr>
          <w:rFonts w:ascii="Times New Roman" w:eastAsia="宋体" w:hAnsi="Times New Roman" w:cs="Times New Roman"/>
          <w:color w:val="auto"/>
        </w:rPr>
        <w:t>日</w:t>
      </w:r>
      <w:r>
        <w:rPr>
          <w:rFonts w:ascii="Times New Roman" w:eastAsia="宋体" w:hAnsi="Times New Roman" w:cs="Times New Roman"/>
          <w:color w:val="auto"/>
        </w:rPr>
        <w:t>8:30</w:t>
      </w:r>
      <w:r>
        <w:rPr>
          <w:rFonts w:ascii="Times New Roman" w:eastAsia="宋体" w:hAnsi="Times New Roman" w:cs="Times New Roman"/>
          <w:color w:val="auto"/>
        </w:rPr>
        <w:t>至</w:t>
      </w:r>
      <w:r>
        <w:rPr>
          <w:rFonts w:ascii="Times New Roman" w:eastAsia="宋体" w:hAnsi="Times New Roman" w:cs="Times New Roman"/>
          <w:color w:val="auto"/>
        </w:rPr>
        <w:t>9:</w:t>
      </w:r>
      <w:r>
        <w:rPr>
          <w:rFonts w:ascii="Times New Roman" w:eastAsia="宋体" w:hAnsi="Times New Roman" w:cs="Times New Roman" w:hint="eastAsia"/>
          <w:color w:val="auto"/>
        </w:rPr>
        <w:t>30</w:t>
      </w:r>
      <w:r>
        <w:rPr>
          <w:rFonts w:ascii="Times New Roman" w:eastAsia="宋体" w:hAnsi="Times New Roman" w:cs="Times New Roman"/>
          <w:color w:val="auto"/>
        </w:rPr>
        <w:t>完成开标解密的投标为有效投标。</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（二）开标</w:t>
      </w:r>
      <w:r>
        <w:rPr>
          <w:rFonts w:ascii="Times New Roman" w:eastAsia="宋体" w:hAnsi="Times New Roman" w:cs="Times New Roman" w:hint="eastAsia"/>
          <w:color w:val="auto"/>
        </w:rPr>
        <w:t>解密方式</w:t>
      </w:r>
      <w:r>
        <w:rPr>
          <w:rFonts w:ascii="Times New Roman" w:eastAsia="宋体" w:hAnsi="Times New Roman" w:cs="Times New Roman"/>
          <w:color w:val="auto"/>
        </w:rPr>
        <w:t>：本项目采用网上开标方式，投标人须于</w:t>
      </w:r>
      <w:r>
        <w:rPr>
          <w:rFonts w:ascii="Times New Roman" w:eastAsia="宋体" w:hAnsi="Times New Roman" w:cs="Times New Roman" w:hint="eastAsia"/>
          <w:color w:val="auto"/>
        </w:rPr>
        <w:t>规定时间</w:t>
      </w:r>
      <w:r>
        <w:rPr>
          <w:rFonts w:ascii="Times New Roman" w:eastAsia="宋体" w:hAnsi="Times New Roman" w:cs="Times New Roman"/>
          <w:color w:val="auto"/>
        </w:rPr>
        <w:t>内使用天津市中环认证服务有限公司发出的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hyperlink r:id="rId16"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w:t>
      </w:r>
      <w:r>
        <w:rPr>
          <w:rFonts w:ascii="Times New Roman" w:eastAsia="宋体" w:hAnsi="Times New Roman" w:cs="Times New Roman"/>
          <w:color w:val="auto"/>
        </w:rPr>
        <w:t>完成开标解密。</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（三）网上开标公示时间：</w:t>
      </w:r>
      <w:r>
        <w:rPr>
          <w:rFonts w:ascii="Times New Roman" w:eastAsia="宋体" w:hAnsi="Times New Roman" w:cs="Times New Roman"/>
          <w:color w:val="auto"/>
        </w:rPr>
        <w:t>2023</w:t>
      </w:r>
      <w:r>
        <w:rPr>
          <w:rFonts w:ascii="Times New Roman" w:eastAsia="宋体" w:hAnsi="Times New Roman" w:cs="Times New Roman"/>
          <w:color w:val="auto"/>
        </w:rPr>
        <w:t>年</w:t>
      </w:r>
      <w:r w:rsidR="00656647">
        <w:rPr>
          <w:rFonts w:ascii="Times New Roman" w:eastAsia="宋体" w:hAnsi="Times New Roman" w:cs="Times New Roman" w:hint="eastAsia"/>
          <w:color w:val="auto"/>
        </w:rPr>
        <w:t>9</w:t>
      </w:r>
      <w:r>
        <w:rPr>
          <w:rFonts w:ascii="Times New Roman" w:eastAsia="宋体" w:hAnsi="Times New Roman" w:cs="Times New Roman"/>
          <w:color w:val="auto"/>
        </w:rPr>
        <w:t>月</w:t>
      </w:r>
      <w:r w:rsidR="00656647">
        <w:rPr>
          <w:rFonts w:ascii="Times New Roman" w:eastAsia="宋体" w:hAnsi="Times New Roman" w:cs="Times New Roman" w:hint="eastAsia"/>
          <w:color w:val="auto"/>
        </w:rPr>
        <w:t>21</w:t>
      </w:r>
      <w:r>
        <w:rPr>
          <w:rFonts w:ascii="Times New Roman" w:eastAsia="宋体" w:hAnsi="Times New Roman" w:cs="Times New Roman"/>
          <w:color w:val="auto"/>
        </w:rPr>
        <w:t>日</w:t>
      </w:r>
      <w:r>
        <w:rPr>
          <w:rFonts w:ascii="Times New Roman" w:eastAsia="宋体" w:hAnsi="Times New Roman" w:cs="Times New Roman"/>
          <w:color w:val="auto"/>
        </w:rPr>
        <w:t>9:</w:t>
      </w:r>
      <w:r>
        <w:rPr>
          <w:rFonts w:ascii="Times New Roman" w:eastAsia="宋体" w:hAnsi="Times New Roman" w:cs="Times New Roman" w:hint="eastAsia"/>
          <w:color w:val="auto"/>
        </w:rPr>
        <w:t>30</w:t>
      </w:r>
      <w:r>
        <w:rPr>
          <w:rFonts w:ascii="Times New Roman" w:eastAsia="宋体" w:hAnsi="Times New Roman" w:cs="Times New Roman"/>
          <w:color w:val="auto"/>
        </w:rPr>
        <w:t>至</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hint="eastAsia"/>
          <w:color w:val="auto"/>
        </w:rPr>
        <w:t>投标人可在规定时间内使用天津市中环认证服务有限公司发出的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hyperlink r:id="rId17" w:history="1">
        <w:r>
          <w:rPr>
            <w:rStyle w:val="af2"/>
            <w:rFonts w:ascii="Times New Roman" w:eastAsia="宋体" w:hAnsi="Times New Roman" w:cs="Times New Roman"/>
          </w:rPr>
          <w:t>http://tjgpc.zwfwb.tj.gov.cn/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“区级集采机构入口”自行查看开标信息。</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十</w:t>
      </w:r>
      <w:r>
        <w:rPr>
          <w:rFonts w:ascii="Times New Roman" w:eastAsia="宋体" w:hAnsi="Times New Roman" w:cs="Times New Roman"/>
          <w:color w:val="auto"/>
        </w:rPr>
        <w:t>、</w:t>
      </w:r>
      <w:r>
        <w:rPr>
          <w:rFonts w:ascii="Times New Roman" w:eastAsia="宋体" w:hAnsi="Times New Roman" w:cs="Times New Roman" w:hint="eastAsia"/>
          <w:color w:val="auto"/>
        </w:rPr>
        <w:t>采购代理机构名称、地址、联系人及联系方式</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（一）采购代理机构名称：天津市滨海新区政府采购中心</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（二）采购代理机构地址：天津市滨海新区塘沽大连道</w:t>
      </w:r>
      <w:r>
        <w:rPr>
          <w:rFonts w:ascii="Times New Roman" w:eastAsia="宋体" w:hAnsi="Times New Roman" w:cs="Times New Roman" w:hint="eastAsia"/>
          <w:color w:val="auto"/>
        </w:rPr>
        <w:t>1558</w:t>
      </w:r>
      <w:r>
        <w:rPr>
          <w:rFonts w:ascii="Times New Roman" w:eastAsia="宋体" w:hAnsi="Times New Roman" w:cs="Times New Roman" w:hint="eastAsia"/>
          <w:color w:val="auto"/>
        </w:rPr>
        <w:t>号</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三</w:t>
      </w:r>
      <w:r>
        <w:rPr>
          <w:rFonts w:ascii="Times New Roman" w:eastAsia="宋体" w:hAnsi="Times New Roman" w:cs="Times New Roman"/>
          <w:color w:val="auto"/>
        </w:rPr>
        <w:t>）联系人：</w:t>
      </w:r>
      <w:r>
        <w:rPr>
          <w:rFonts w:ascii="Times New Roman" w:eastAsia="宋体" w:hAnsi="Times New Roman" w:cs="Times New Roman" w:hint="eastAsia"/>
          <w:color w:val="auto"/>
        </w:rPr>
        <w:t>刘春雪</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（四）网址：</w:t>
      </w:r>
      <w:hyperlink r:id="rId18" w:history="1">
        <w:r>
          <w:rPr>
            <w:rStyle w:val="af2"/>
            <w:rFonts w:ascii="Times New Roman" w:eastAsia="宋体" w:hAnsi="Times New Roman" w:cs="Times New Roman"/>
          </w:rPr>
          <w:t>http://tjgpc.zwfwb.tj.gov.cn/</w:t>
        </w:r>
      </w:hyperlink>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（五）</w:t>
      </w:r>
      <w:r>
        <w:rPr>
          <w:rFonts w:ascii="Times New Roman" w:eastAsia="宋体" w:hAnsi="Times New Roman" w:cs="Times New Roman"/>
          <w:color w:val="auto"/>
        </w:rPr>
        <w:t>对外办公时间：</w:t>
      </w:r>
      <w:r>
        <w:rPr>
          <w:rFonts w:ascii="Times New Roman" w:eastAsia="宋体" w:hAnsi="Times New Roman" w:cs="Times New Roman" w:hint="eastAsia"/>
          <w:color w:val="auto"/>
        </w:rPr>
        <w:t>法定</w:t>
      </w:r>
      <w:r>
        <w:rPr>
          <w:rFonts w:ascii="Times New Roman" w:eastAsia="宋体" w:hAnsi="Times New Roman" w:cs="Times New Roman"/>
          <w:color w:val="auto"/>
        </w:rPr>
        <w:t>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7</w:t>
      </w:r>
      <w:r>
        <w:rPr>
          <w:rFonts w:ascii="Times New Roman" w:eastAsia="宋体" w:hAnsi="Times New Roman" w:cs="Times New Roman"/>
          <w:color w:val="auto"/>
        </w:rPr>
        <w:t>:00</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（六）咨询服务电话</w:t>
      </w:r>
      <w:r>
        <w:rPr>
          <w:rFonts w:ascii="Times New Roman" w:eastAsia="宋体" w:hAnsi="Times New Roman" w:cs="Times New Roman"/>
          <w:color w:val="auto"/>
        </w:rPr>
        <w:t>：</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供应商注册、电子签章办理咨询：</w:t>
      </w:r>
      <w:r>
        <w:rPr>
          <w:rFonts w:ascii="Times New Roman" w:eastAsia="宋体" w:hAnsi="Times New Roman" w:cs="Times New Roman" w:hint="eastAsia"/>
          <w:color w:val="auto"/>
        </w:rPr>
        <w:t>022-24538316</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采购文件咨询：</w:t>
      </w:r>
      <w:r>
        <w:rPr>
          <w:rFonts w:ascii="Times New Roman" w:eastAsia="宋体" w:hAnsi="Times New Roman" w:cs="Times New Roman"/>
          <w:color w:val="auto"/>
        </w:rPr>
        <w:t>022-</w:t>
      </w:r>
      <w:r>
        <w:rPr>
          <w:rFonts w:ascii="Times New Roman" w:eastAsia="宋体" w:hAnsi="Times New Roman" w:cs="Times New Roman" w:hint="eastAsia"/>
          <w:color w:val="auto"/>
        </w:rPr>
        <w:t>25866129</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 </w:t>
      </w:r>
      <w:r>
        <w:rPr>
          <w:rFonts w:ascii="Times New Roman" w:eastAsia="宋体" w:hAnsi="Times New Roman" w:cs="Times New Roman" w:hint="eastAsia"/>
          <w:color w:val="auto"/>
        </w:rPr>
        <w:t>网上应答操作咨询：</w:t>
      </w:r>
      <w:r>
        <w:rPr>
          <w:rFonts w:ascii="Times New Roman" w:eastAsia="宋体" w:hAnsi="Times New Roman" w:cs="Times New Roman"/>
          <w:color w:val="auto"/>
        </w:rPr>
        <w:t>022-245</w:t>
      </w:r>
      <w:r>
        <w:rPr>
          <w:rFonts w:ascii="Times New Roman" w:eastAsia="宋体" w:hAnsi="Times New Roman" w:cs="Times New Roman" w:hint="eastAsia"/>
          <w:color w:val="auto"/>
        </w:rPr>
        <w:t>38309</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4. </w:t>
      </w:r>
      <w:r>
        <w:rPr>
          <w:rFonts w:ascii="Times New Roman" w:eastAsia="宋体" w:hAnsi="Times New Roman" w:cs="Times New Roman" w:hint="eastAsia"/>
          <w:color w:val="auto"/>
        </w:rPr>
        <w:t>解密操作咨询：</w:t>
      </w:r>
      <w:r>
        <w:rPr>
          <w:rFonts w:ascii="Times New Roman" w:eastAsia="宋体" w:hAnsi="Times New Roman" w:cs="Times New Roman"/>
          <w:color w:val="auto"/>
        </w:rPr>
        <w:t>022-24538309</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（一）采购人名称：天津市滨海新区教育综合保障服务中心</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（二）采购人地址：塘沽菜市场路</w:t>
      </w:r>
      <w:r>
        <w:rPr>
          <w:rFonts w:ascii="Times New Roman" w:eastAsia="宋体" w:hAnsi="Times New Roman" w:cs="Times New Roman"/>
          <w:color w:val="auto"/>
        </w:rPr>
        <w:t>6</w:t>
      </w:r>
      <w:r>
        <w:rPr>
          <w:rFonts w:ascii="Times New Roman" w:eastAsia="宋体" w:hAnsi="Times New Roman" w:cs="Times New Roman"/>
          <w:color w:val="auto"/>
        </w:rPr>
        <w:t>号</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（三）采购人联系人：</w:t>
      </w:r>
      <w:r>
        <w:rPr>
          <w:rFonts w:ascii="Times New Roman" w:eastAsia="宋体" w:hAnsi="Times New Roman" w:cs="Times New Roman" w:hint="eastAsia"/>
          <w:color w:val="auto"/>
        </w:rPr>
        <w:t>孙广兴</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（四）采购人联系电话：</w:t>
      </w:r>
      <w:r>
        <w:rPr>
          <w:rFonts w:ascii="Times New Roman" w:eastAsia="宋体" w:hAnsi="Times New Roman" w:cs="Times New Roman"/>
          <w:color w:val="auto"/>
        </w:rPr>
        <w:t>022-65169831</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二</w:t>
      </w:r>
      <w:r>
        <w:rPr>
          <w:rFonts w:ascii="Times New Roman" w:eastAsia="宋体" w:hAnsi="Times New Roman" w:cs="Times New Roman"/>
          <w:color w:val="auto"/>
        </w:rPr>
        <w:t>、质疑方式</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w:t>
      </w:r>
      <w:r>
        <w:rPr>
          <w:rFonts w:ascii="Times New Roman" w:eastAsia="宋体" w:hAnsi="Times New Roman" w:cs="Times New Roman" w:hint="eastAsia"/>
          <w:color w:val="auto"/>
        </w:rPr>
        <w:lastRenderedPageBreak/>
        <w:t>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采购人针对采购文件质疑受理：</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1.</w:t>
      </w:r>
      <w:r>
        <w:rPr>
          <w:rFonts w:ascii="Times New Roman" w:eastAsia="宋体" w:hAnsi="Times New Roman" w:cs="Times New Roman" w:hint="eastAsia"/>
          <w:color w:val="auto"/>
        </w:rPr>
        <w:t>联系部门：</w:t>
      </w:r>
      <w:r>
        <w:rPr>
          <w:rFonts w:ascii="Times New Roman" w:eastAsia="宋体" w:hAnsi="Times New Roman" w:cs="Times New Roman"/>
          <w:color w:val="auto"/>
        </w:rPr>
        <w:t>天津市滨海新区教育综合保障服务中心</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2.</w:t>
      </w:r>
      <w:r>
        <w:rPr>
          <w:rFonts w:ascii="Times New Roman" w:eastAsia="宋体" w:hAnsi="Times New Roman" w:cs="Times New Roman" w:hint="eastAsia"/>
          <w:color w:val="auto"/>
        </w:rPr>
        <w:t>联系人：孙广兴</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3.</w:t>
      </w:r>
      <w:r>
        <w:rPr>
          <w:rFonts w:ascii="Times New Roman" w:eastAsia="宋体" w:hAnsi="Times New Roman" w:cs="Times New Roman" w:hint="eastAsia"/>
          <w:color w:val="auto"/>
        </w:rPr>
        <w:t>联系方式：</w:t>
      </w:r>
      <w:r>
        <w:rPr>
          <w:rFonts w:ascii="Times New Roman" w:eastAsia="宋体" w:hAnsi="Times New Roman" w:cs="Times New Roman"/>
          <w:color w:val="auto"/>
        </w:rPr>
        <w:t>15522089347</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4.</w:t>
      </w:r>
      <w:r>
        <w:rPr>
          <w:rFonts w:ascii="Times New Roman" w:eastAsia="宋体" w:hAnsi="Times New Roman" w:cs="Times New Roman" w:hint="eastAsia"/>
          <w:color w:val="auto"/>
        </w:rPr>
        <w:t>联系地址：</w:t>
      </w:r>
      <w:r>
        <w:rPr>
          <w:rFonts w:ascii="Times New Roman" w:eastAsia="宋体" w:hAnsi="Times New Roman" w:cs="Times New Roman"/>
          <w:color w:val="auto"/>
        </w:rPr>
        <w:t>塘沽菜市场路</w:t>
      </w:r>
      <w:r>
        <w:rPr>
          <w:rFonts w:ascii="Times New Roman" w:eastAsia="宋体" w:hAnsi="Times New Roman" w:cs="Times New Roman"/>
          <w:color w:val="auto"/>
        </w:rPr>
        <w:t>6</w:t>
      </w:r>
      <w:r>
        <w:rPr>
          <w:rFonts w:ascii="Times New Roman" w:eastAsia="宋体" w:hAnsi="Times New Roman" w:cs="Times New Roman"/>
          <w:color w:val="auto"/>
        </w:rPr>
        <w:t>号</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（二）供应商对质疑答复不满意的，或者采购人、天津市滨海新区政府采购中心未在规定期限内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答复的，供应商可以在质疑答复期满后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w:t>
      </w:r>
      <w:r>
        <w:rPr>
          <w:rFonts w:ascii="Times New Roman" w:eastAsia="宋体" w:hAnsi="Times New Roman" w:cs="Times New Roman"/>
          <w:color w:val="auto"/>
        </w:rPr>
        <w:t>天津市</w:t>
      </w:r>
      <w:r>
        <w:rPr>
          <w:rFonts w:ascii="Times New Roman" w:eastAsia="宋体" w:hAnsi="Times New Roman" w:cs="Times New Roman" w:hint="eastAsia"/>
          <w:color w:val="auto"/>
        </w:rPr>
        <w:t>滨海新区</w:t>
      </w:r>
      <w:r>
        <w:rPr>
          <w:rFonts w:ascii="Times New Roman" w:eastAsia="宋体" w:hAnsi="Times New Roman" w:cs="Times New Roman"/>
          <w:color w:val="auto"/>
        </w:rPr>
        <w:t>财政局</w:t>
      </w:r>
      <w:r>
        <w:rPr>
          <w:rFonts w:ascii="Times New Roman" w:eastAsia="宋体" w:hAnsi="Times New Roman" w:cs="Times New Roman" w:hint="eastAsia"/>
          <w:color w:val="auto"/>
        </w:rPr>
        <w:t>政府采购办公室提出投诉，逾期不予受理。</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三</w:t>
      </w:r>
      <w:r>
        <w:rPr>
          <w:rFonts w:ascii="Times New Roman" w:eastAsia="宋体" w:hAnsi="Times New Roman" w:cs="Times New Roman"/>
          <w:color w:val="auto"/>
        </w:rPr>
        <w:t>、公告期限</w:t>
      </w:r>
    </w:p>
    <w:p w:rsidR="00332EF1" w:rsidRDefault="007F3B40" w:rsidP="00B2636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招标公告的公告期限为</w:t>
      </w:r>
      <w:r>
        <w:rPr>
          <w:rFonts w:ascii="Times New Roman" w:eastAsia="宋体" w:hAnsi="Times New Roman" w:cs="Times New Roman"/>
          <w:color w:val="auto"/>
        </w:rPr>
        <w:t>5</w:t>
      </w:r>
      <w:r>
        <w:rPr>
          <w:rFonts w:ascii="Times New Roman" w:eastAsia="宋体" w:hAnsi="Times New Roman" w:cs="Times New Roman"/>
          <w:color w:val="auto"/>
        </w:rPr>
        <w:t>个工作日。</w:t>
      </w:r>
    </w:p>
    <w:p w:rsidR="00332EF1" w:rsidRDefault="007F3B40" w:rsidP="00B26368">
      <w:pPr>
        <w:pStyle w:val="Default"/>
        <w:spacing w:line="360" w:lineRule="auto"/>
        <w:ind w:firstLineChars="3000" w:firstLine="6695"/>
        <w:jc w:val="both"/>
        <w:rPr>
          <w:rFonts w:asciiTheme="minorEastAsia" w:eastAsiaTheme="minorEastAsia" w:hAnsiTheme="minorEastAsia"/>
          <w:b/>
          <w:bCs/>
          <w:color w:val="auto"/>
          <w:kern w:val="28"/>
          <w:sz w:val="32"/>
          <w:szCs w:val="32"/>
        </w:rPr>
      </w:pPr>
      <w:r>
        <w:rPr>
          <w:rFonts w:ascii="Times New Roman" w:eastAsia="宋体" w:hAnsi="Times New Roman" w:cs="Times New Roman"/>
          <w:color w:val="auto"/>
        </w:rPr>
        <w:t>2023</w:t>
      </w:r>
      <w:r>
        <w:rPr>
          <w:rFonts w:ascii="Times New Roman" w:eastAsia="宋体" w:hAnsi="Times New Roman" w:cs="Times New Roman"/>
          <w:color w:val="auto"/>
        </w:rPr>
        <w:t>年</w:t>
      </w:r>
      <w:r>
        <w:rPr>
          <w:rFonts w:ascii="Times New Roman" w:eastAsia="宋体" w:hAnsi="Times New Roman" w:cs="Times New Roman" w:hint="eastAsia"/>
          <w:color w:val="auto"/>
        </w:rPr>
        <w:t>8</w:t>
      </w:r>
      <w:r>
        <w:rPr>
          <w:rFonts w:ascii="Times New Roman" w:eastAsia="宋体" w:hAnsi="Times New Roman" w:cs="Times New Roman"/>
          <w:color w:val="auto"/>
        </w:rPr>
        <w:t>月</w:t>
      </w:r>
      <w:r w:rsidR="00656647">
        <w:rPr>
          <w:rFonts w:ascii="Times New Roman" w:eastAsia="宋体" w:hAnsi="Times New Roman" w:cs="Times New Roman" w:hint="eastAsia"/>
          <w:color w:val="auto"/>
        </w:rPr>
        <w:t>2</w:t>
      </w:r>
      <w:r w:rsidR="00930A0B">
        <w:rPr>
          <w:rFonts w:ascii="Times New Roman" w:eastAsia="宋体" w:hAnsi="Times New Roman" w:cs="Times New Roman" w:hint="eastAsia"/>
          <w:color w:val="auto"/>
        </w:rPr>
        <w:t>9</w:t>
      </w:r>
      <w:r>
        <w:rPr>
          <w:rFonts w:ascii="Times New Roman" w:eastAsia="宋体" w:hAnsi="Times New Roman" w:cs="Times New Roman"/>
          <w:color w:val="auto"/>
        </w:rPr>
        <w:t>日</w:t>
      </w:r>
      <w:r>
        <w:rPr>
          <w:rFonts w:asciiTheme="minorEastAsia" w:eastAsiaTheme="minorEastAsia" w:hAnsiTheme="minorEastAsia"/>
          <w:color w:val="auto"/>
        </w:rPr>
        <w:br w:type="page"/>
      </w:r>
    </w:p>
    <w:p w:rsidR="00332EF1" w:rsidRDefault="007F3B40">
      <w:pPr>
        <w:pStyle w:val="ac"/>
        <w:rPr>
          <w:rFonts w:asciiTheme="minorEastAsia" w:eastAsiaTheme="minorEastAsia" w:hAnsiTheme="minorEastAsia"/>
        </w:rPr>
      </w:pPr>
      <w:r>
        <w:rPr>
          <w:rFonts w:asciiTheme="minorEastAsia" w:eastAsiaTheme="minorEastAsia" w:hAnsiTheme="minorEastAsia"/>
        </w:rPr>
        <w:lastRenderedPageBreak/>
        <w:t>第</w:t>
      </w:r>
      <w:r>
        <w:rPr>
          <w:rFonts w:asciiTheme="minorEastAsia" w:eastAsiaTheme="minorEastAsia" w:hAnsiTheme="minorEastAsia" w:hint="eastAsia"/>
        </w:rPr>
        <w:t>二</w:t>
      </w:r>
      <w:r>
        <w:rPr>
          <w:rFonts w:asciiTheme="minorEastAsia" w:eastAsiaTheme="minorEastAsia" w:hAnsiTheme="minorEastAsia"/>
        </w:rPr>
        <w:t>部分招标项目要求</w:t>
      </w:r>
      <w:bookmarkEnd w:id="1"/>
    </w:p>
    <w:p w:rsidR="00332EF1" w:rsidRDefault="007F3B40" w:rsidP="00B26368">
      <w:pPr>
        <w:tabs>
          <w:tab w:val="left" w:pos="210"/>
        </w:tabs>
        <w:autoSpaceDE w:val="0"/>
        <w:autoSpaceDN w:val="0"/>
        <w:adjustRightInd w:val="0"/>
        <w:spacing w:line="360" w:lineRule="auto"/>
        <w:ind w:firstLineChars="200" w:firstLine="446"/>
        <w:outlineLvl w:val="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一、</w:t>
      </w:r>
      <w:r>
        <w:rPr>
          <w:rFonts w:asciiTheme="minorEastAsia" w:eastAsiaTheme="minorEastAsia" w:hAnsiTheme="minorEastAsia" w:hint="eastAsia"/>
          <w:sz w:val="24"/>
          <w:szCs w:val="24"/>
        </w:rPr>
        <w:t>商务要求</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kern w:val="0"/>
          <w:sz w:val="24"/>
          <w:szCs w:val="24"/>
        </w:rPr>
        <w:t>（一）</w:t>
      </w:r>
      <w:r>
        <w:rPr>
          <w:rFonts w:asciiTheme="minorEastAsia" w:eastAsiaTheme="minorEastAsia" w:hAnsiTheme="minorEastAsia" w:hint="eastAsia"/>
          <w:color w:val="000000"/>
          <w:sz w:val="24"/>
        </w:rPr>
        <w:t>报价要求</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 投标报价以人民币填列。</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 投标人的报价应包括：家具产品及附件货款、运输费、运输保险费、装卸费、安装调试费、及其他应有的费用。投标人所报</w:t>
      </w:r>
      <w:proofErr w:type="gramStart"/>
      <w:r>
        <w:rPr>
          <w:rFonts w:asciiTheme="minorEastAsia" w:eastAsiaTheme="minorEastAsia" w:hAnsiTheme="minorEastAsia" w:hint="eastAsia"/>
          <w:color w:val="000000"/>
          <w:sz w:val="24"/>
        </w:rPr>
        <w:t>价格为货到</w:t>
      </w:r>
      <w:proofErr w:type="gramEnd"/>
      <w:r>
        <w:rPr>
          <w:rFonts w:asciiTheme="minorEastAsia" w:eastAsiaTheme="minorEastAsia" w:hAnsiTheme="minorEastAsia" w:hint="eastAsia"/>
          <w:color w:val="000000"/>
          <w:sz w:val="24"/>
        </w:rPr>
        <w:t>现场安装调试完成的最终优惠价格。</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 验收及相关费用由投标人负责。</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（二）服务要求</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 提供所投产品3年免费上门保修，终身维护，保修期内免费更换零配件。7×24小时技术响应，8小时内维修工程师到达维修现场，保修期自验收合格之日起计算。</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2. 投标文件中提供详细的服务方案，包括服务人员、服务机构、服务响应及到场解决问题的时间、生产、配送及安装方案、备品备件及易损件的供应服务方案。</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3. 投标人须提供所投产品生产厂家服务机构情况，包括地址、联系方式及技术人员数量等。</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4. 提供原厂标准的易耗品、消耗材料价格清单及折扣率，保修期后设备维修的价格清单及折扣率。</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5. 提供现场技术培训。</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（三）交货要求</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 交货范围：本次招标的交货范围，除包括所需家具外，还应包括配套的辅助设备、技术资料（包括操作手册、使用说明书、维修指南或服务手册等）、家具使用所必须的备品备件品，负责运输、安装并提供相应的技术服务与质量保证。</w:t>
      </w:r>
    </w:p>
    <w:p w:rsidR="00332EF1" w:rsidRDefault="007F3B40" w:rsidP="00B26368">
      <w:pPr>
        <w:spacing w:line="360" w:lineRule="auto"/>
        <w:ind w:firstLineChars="200" w:firstLine="446"/>
        <w:outlineLvl w:val="0"/>
        <w:rPr>
          <w:rFonts w:asciiTheme="minorEastAsia" w:eastAsiaTheme="minorEastAsia" w:hAnsiTheme="minorEastAsia"/>
          <w:color w:val="000000"/>
          <w:sz w:val="24"/>
        </w:rPr>
      </w:pPr>
      <w:r>
        <w:rPr>
          <w:rFonts w:asciiTheme="minorEastAsia" w:eastAsiaTheme="minorEastAsia" w:hAnsiTheme="minorEastAsia" w:hint="eastAsia"/>
          <w:color w:val="000000"/>
          <w:sz w:val="24"/>
        </w:rPr>
        <w:t>2. 交货期：</w:t>
      </w:r>
    </w:p>
    <w:p w:rsidR="00332EF1" w:rsidRDefault="007F3B40" w:rsidP="00B26368">
      <w:pPr>
        <w:spacing w:line="360" w:lineRule="auto"/>
        <w:ind w:firstLineChars="200" w:firstLine="446"/>
        <w:outlineLvl w:val="0"/>
        <w:rPr>
          <w:sz w:val="24"/>
        </w:rPr>
      </w:pPr>
      <w:r>
        <w:rPr>
          <w:rFonts w:hint="eastAsia"/>
          <w:sz w:val="24"/>
        </w:rPr>
        <w:t>货到：签订合同之日起</w:t>
      </w:r>
      <w:r>
        <w:rPr>
          <w:rFonts w:hint="eastAsia"/>
          <w:sz w:val="24"/>
        </w:rPr>
        <w:t>20</w:t>
      </w:r>
      <w:r>
        <w:rPr>
          <w:rFonts w:hint="eastAsia"/>
          <w:sz w:val="24"/>
        </w:rPr>
        <w:t>日内（特殊情况以合同为准）。</w:t>
      </w:r>
    </w:p>
    <w:p w:rsidR="00332EF1" w:rsidRDefault="007F3B40" w:rsidP="00B26368">
      <w:pPr>
        <w:spacing w:line="360" w:lineRule="auto"/>
        <w:ind w:firstLineChars="200" w:firstLine="446"/>
        <w:outlineLvl w:val="0"/>
        <w:rPr>
          <w:sz w:val="24"/>
        </w:rPr>
      </w:pPr>
      <w:r>
        <w:rPr>
          <w:rFonts w:hint="eastAsia"/>
          <w:sz w:val="24"/>
        </w:rPr>
        <w:lastRenderedPageBreak/>
        <w:t>安装（施工）完成：货到之日起</w:t>
      </w:r>
      <w:r>
        <w:rPr>
          <w:rFonts w:hint="eastAsia"/>
          <w:sz w:val="24"/>
        </w:rPr>
        <w:t>30</w:t>
      </w:r>
      <w:r>
        <w:rPr>
          <w:rFonts w:hint="eastAsia"/>
          <w:sz w:val="24"/>
        </w:rPr>
        <w:t>日内（特殊情况以合同为准）。</w:t>
      </w:r>
    </w:p>
    <w:p w:rsidR="00332EF1" w:rsidRDefault="007F3B40" w:rsidP="00B26368">
      <w:pPr>
        <w:spacing w:line="360" w:lineRule="auto"/>
        <w:ind w:firstLineChars="200" w:firstLine="446"/>
        <w:outlineLvl w:val="0"/>
        <w:rPr>
          <w:rFonts w:asciiTheme="minorEastAsia" w:eastAsiaTheme="minorEastAsia" w:hAnsiTheme="minorEastAsia"/>
          <w:color w:val="FF0000"/>
          <w:sz w:val="24"/>
        </w:rPr>
      </w:pPr>
      <w:r>
        <w:rPr>
          <w:rFonts w:asciiTheme="minorEastAsia" w:eastAsiaTheme="minorEastAsia" w:hAnsiTheme="minorEastAsia" w:hint="eastAsia"/>
          <w:sz w:val="24"/>
        </w:rPr>
        <w:t>中标供应商应派有经验的技术人员到现场进行安装、直到家具正常使用，其费用由投标人负担，包含在投标总价中。</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3. 交货地点：天津市滨海新区区域内采购人指定地点（特殊情况以合同为准）。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4. 提供制造商完整的随机资料，包括完整的使用和维修手册等。</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5. 特别要求：交货时要求投标人就所投产</w:t>
      </w:r>
      <w:proofErr w:type="gramStart"/>
      <w:r>
        <w:rPr>
          <w:rFonts w:asciiTheme="minorEastAsia" w:eastAsiaTheme="minorEastAsia" w:hAnsiTheme="minorEastAsia" w:hint="eastAsia"/>
          <w:color w:val="000000"/>
          <w:sz w:val="24"/>
        </w:rPr>
        <w:t>品提供</w:t>
      </w:r>
      <w:proofErr w:type="gramEnd"/>
      <w:r>
        <w:rPr>
          <w:rFonts w:asciiTheme="minorEastAsia" w:eastAsiaTheme="minorEastAsia" w:hAnsiTheme="minorEastAsia" w:hint="eastAsia"/>
          <w:color w:val="000000"/>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（四）付款方式</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货到安装调试完成验收合格之日起15日内支付合同总额的90%，验收合格一年后15个工作日内支付10%（特殊情况以合同为准）。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（五）投标保证金和履约保证金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本项目不收取投标保证金和履约保证金。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（六）验收方法及标准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w:t>
      </w:r>
      <w:proofErr w:type="gramStart"/>
      <w:r>
        <w:rPr>
          <w:rFonts w:asciiTheme="minorEastAsia" w:eastAsiaTheme="minorEastAsia" w:hAnsiTheme="minorEastAsia" w:hint="eastAsia"/>
          <w:color w:val="000000"/>
          <w:sz w:val="24"/>
        </w:rPr>
        <w:t>验收书</w:t>
      </w:r>
      <w:proofErr w:type="gramEnd"/>
      <w:r>
        <w:rPr>
          <w:rFonts w:asciiTheme="minorEastAsia" w:eastAsiaTheme="minorEastAsia" w:hAnsiTheme="minorEastAsia" w:hint="eastAsia"/>
          <w:color w:val="000000"/>
          <w:sz w:val="24"/>
        </w:rPr>
        <w:t>的参考资料一并存档。验收结束后，应当出具验收书，列明各项标准的验收情况及项目总体评价，由验收双方共同签署。</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 制造中的检验与测试</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投标人的检验部门在家具制造过程中和完工后，应按本招标文件所要求的标准和规范，对家具进行各项具体的检验和试验，提出检验报告，并对检验报告的准确性负</w:t>
      </w:r>
      <w:r>
        <w:rPr>
          <w:rFonts w:asciiTheme="minorEastAsia" w:eastAsiaTheme="minorEastAsia" w:hAnsiTheme="minorEastAsia" w:hint="eastAsia"/>
          <w:color w:val="000000"/>
          <w:sz w:val="24"/>
        </w:rPr>
        <w:lastRenderedPageBreak/>
        <w:t>责，以便采购人进行监理。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（1）家具的制造必须置于质量监察机构或授权的检验机构的监督下。法定或授权的检验机构（可选）。</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（2）按国家有关法规或条例以及本招标文件中规定的标准，对家具进行质量监督检验（可选）。</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采购人有权对产品进行发货前的检验，投标人应邀请采购人代表到制造厂检查制造工艺、原材料质量和产品质量，并参加产品出厂检验（但不作为验收），检查合格的产品才允许出厂。投标人应为采购人进行上述检查提供便利条件，并承担所需费用。</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 到货的检验</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（1）家具到达采购人现场后，采购人有权委托家具质检单位对家具成品进行抽样检测。</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（2）家具以及配件的检验，应在货物到达交货地点后7天内完成，检验人员由采购人代表、专家和投标人代表等方面人员组成。</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（3）家具成品抽样检测费用由供货方承担。</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 验收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（1）投标人家具和设备经过双方检验认可后，签署验收报告，产品保修期自验收合格之日起算，由投标人提供产品保修文件。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（2）满足以下条件时，采购人才向中标人签发家具验收报告：</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a. 中标人已按照合同规定提供了与封样相同的全部产品及完整的技术资料；</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b. 家具符合招标文件技术规格书的要求，性能满足要求；</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c. 家具具备产品合格证。</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bCs/>
          <w:sz w:val="24"/>
        </w:rPr>
      </w:pPr>
      <w:r>
        <w:rPr>
          <w:rFonts w:asciiTheme="minorEastAsia" w:eastAsiaTheme="minorEastAsia" w:hAnsiTheme="minorEastAsia" w:hint="eastAsia"/>
          <w:color w:val="000000"/>
          <w:sz w:val="24"/>
        </w:rPr>
        <w:t>二</w:t>
      </w:r>
      <w:r>
        <w:rPr>
          <w:rFonts w:asciiTheme="minorEastAsia" w:eastAsiaTheme="minorEastAsia" w:hAnsiTheme="minorEastAsia"/>
          <w:bCs/>
          <w:color w:val="000000"/>
          <w:sz w:val="24"/>
        </w:rPr>
        <w:t>、</w:t>
      </w:r>
      <w:r>
        <w:rPr>
          <w:rFonts w:asciiTheme="minorEastAsia" w:eastAsiaTheme="minorEastAsia" w:hAnsiTheme="minorEastAsia"/>
          <w:bCs/>
          <w:sz w:val="24"/>
        </w:rPr>
        <w:t>技术要求</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（一）投标人须承诺所投产品和服务符合相关强制性规定。交货时采购人有权要</w:t>
      </w:r>
      <w:r>
        <w:rPr>
          <w:rFonts w:asciiTheme="minorEastAsia" w:eastAsiaTheme="minorEastAsia" w:hAnsiTheme="minorEastAsia" w:hint="eastAsia"/>
          <w:sz w:val="24"/>
        </w:rPr>
        <w:lastRenderedPageBreak/>
        <w:t>求投标人出具所投产品、服务符合上述规定的证明文件。</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投标文件中对所投产品的名称、品牌、</w:t>
      </w:r>
      <w:r>
        <w:rPr>
          <w:rFonts w:asciiTheme="minorEastAsia" w:eastAsiaTheme="minorEastAsia" w:hAnsiTheme="minorEastAsia" w:hint="eastAsia"/>
          <w:sz w:val="24"/>
        </w:rPr>
        <w:t>制造商</w:t>
      </w:r>
      <w:r>
        <w:rPr>
          <w:rFonts w:asciiTheme="minorEastAsia" w:eastAsiaTheme="minorEastAsia" w:hAnsiTheme="minorEastAsia"/>
          <w:sz w:val="24"/>
        </w:rPr>
        <w:t>、产地、主要技术性能指标及其在技术、安全、性能、管理、厂家标准、使用年限及售后服务等方面情况提供详细的具有法律效力的技术资料。</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（三）投标文件中提供所投家具产品的配置清单，并填写家具产品价格组成清单明细表。</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（四）投标文件中提供能够证明所投产品性能质量的证明材料，如检测/检验/测试/试验报告、与所投产</w:t>
      </w:r>
      <w:proofErr w:type="gramStart"/>
      <w:r>
        <w:rPr>
          <w:rFonts w:asciiTheme="minorEastAsia" w:eastAsiaTheme="minorEastAsia" w:hAnsiTheme="minorEastAsia" w:hint="eastAsia"/>
          <w:sz w:val="24"/>
        </w:rPr>
        <w:t>品相关</w:t>
      </w:r>
      <w:proofErr w:type="gramEnd"/>
      <w:r>
        <w:rPr>
          <w:rFonts w:asciiTheme="minorEastAsia" w:eastAsiaTheme="minorEastAsia" w:hAnsiTheme="minorEastAsia" w:hint="eastAsia"/>
          <w:sz w:val="24"/>
        </w:rPr>
        <w:t>的知识产权证书、第三方认证机构出具的认证证书等。</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五）投标文件中提供能够证明所投产品制造商能力的证明材料，如GB/T19001系列/IS09001系列质量管理体系认证、GB/T28001系列/OHSAS18001系列职业健康安全管理体系认证、GB/T24001系列或ISO14001系列环境管理体系认证、第三方认证机构出具的认证证书等。</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六）投标文件中提供所投产品制造商的详细介绍，包括但不限于材料库房、成品库房、机构设置、规章制度、与本项目相关的现代化生产设备彩图及设备购置发票扫描件、网点分布情况、技术人员简历、厂房面积的证明材料等。</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七）投标文件中提供从所投产品原材料采购、设计、加工制作、存储、流通、回收等产品全生命周期各环节，详细阐述该产品节能、环保及绿色供应链管理情况，提供相关证明文件，形式包括证书、图示、文字说明等。</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（八）投标文件中按照项目需求书中的要求对所投家具产品的情况</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准确详细的描述。</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1. 投标人须提供绿色环保家具，所使用的主辅材料符合国家环保标准，木类板材、合成板材、油漆均达到E1环保等级。投标人提供家具材质清单、原材料检验报告、材料产地证明。</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2. 投标人须说明家具在生产安装过程中，所采用的主要配件的名称及制造商，并</w:t>
      </w:r>
      <w:r>
        <w:rPr>
          <w:rFonts w:asciiTheme="minorEastAsia" w:eastAsiaTheme="minorEastAsia" w:hAnsiTheme="minorEastAsia" w:hint="eastAsia"/>
          <w:sz w:val="24"/>
        </w:rPr>
        <w:lastRenderedPageBreak/>
        <w:t>提供相应的技术说明书。</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3. 投标人须使用优质五金件，并提供保证正常使用所必需的配件，并在投标文件中列出清单，提供五金件名称、用途和制造商，其价格应含在总报价中。</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4. 投标人须保证在保修期满后五年内以优惠价格供应家具正常使用所必需的其它配件，列出清单，标明名称、单价和总价，其费用在投标文件中列明，但不包括在总价中。</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5. 投标文件中提供所投家具产品效果图（彩图）、结构图、连接结构及尺寸图，标明结构层材质名称、厚度、等级和投标产品配置等，并提供详细工艺加工说明。</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6. 投标人须保证对其提供的家具及其制造工艺享有完全的知识产权，对由此引起的第三方要求承担全部责任。</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7. 投标文件中提供所投产品材质的第三方检测机构出具的带CMA标识的检测报告扫描件（</w:t>
      </w:r>
      <w:r>
        <w:rPr>
          <w:rFonts w:asciiTheme="minorEastAsia" w:eastAsiaTheme="minorEastAsia" w:hAnsiTheme="minorEastAsia" w:hint="eastAsia"/>
          <w:kern w:val="0"/>
          <w:sz w:val="24"/>
          <w:szCs w:val="24"/>
        </w:rPr>
        <w:t>检测报告须为开标日期前一年内的，否则不予认定</w:t>
      </w:r>
      <w:r>
        <w:rPr>
          <w:rFonts w:asciiTheme="minorEastAsia" w:eastAsiaTheme="minorEastAsia" w:hAnsiTheme="minorEastAsia" w:hint="eastAsia"/>
          <w:sz w:val="24"/>
        </w:rPr>
        <w:t>）。</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8. 投标文件中提供所投产品制造商制造的成品家具的第三方检测机构出具的带CMA标识的成品检测报告扫描件（</w:t>
      </w:r>
      <w:r>
        <w:rPr>
          <w:rFonts w:asciiTheme="minorEastAsia" w:eastAsiaTheme="minorEastAsia" w:hAnsiTheme="minorEastAsia" w:hint="eastAsia"/>
          <w:kern w:val="0"/>
          <w:sz w:val="24"/>
          <w:szCs w:val="24"/>
        </w:rPr>
        <w:t>检测报告须为开标日期前一年内的，否则不予认定</w:t>
      </w:r>
      <w:r>
        <w:rPr>
          <w:rFonts w:asciiTheme="minorEastAsia" w:eastAsiaTheme="minorEastAsia" w:hAnsiTheme="minorEastAsia" w:hint="eastAsia"/>
          <w:sz w:val="24"/>
        </w:rPr>
        <w:t>）。</w:t>
      </w:r>
    </w:p>
    <w:p w:rsidR="00332EF1" w:rsidRDefault="007F3B40" w:rsidP="00B26368">
      <w:pPr>
        <w:spacing w:line="360" w:lineRule="auto"/>
        <w:ind w:firstLineChars="200" w:firstLine="446"/>
        <w:outlineLvl w:val="0"/>
        <w:rPr>
          <w:rFonts w:asciiTheme="minorEastAsia" w:eastAsiaTheme="minorEastAsia" w:hAnsiTheme="minorEastAsia"/>
          <w:bCs/>
          <w:sz w:val="24"/>
        </w:rPr>
      </w:pPr>
      <w:r>
        <w:rPr>
          <w:rFonts w:asciiTheme="minorEastAsia" w:eastAsiaTheme="minorEastAsia" w:hAnsiTheme="minorEastAsia" w:hint="eastAsia"/>
          <w:sz w:val="24"/>
        </w:rPr>
        <w:t xml:space="preserve">9. </w:t>
      </w:r>
      <w:r>
        <w:rPr>
          <w:rFonts w:asciiTheme="minorEastAsia" w:eastAsiaTheme="minorEastAsia" w:hAnsiTheme="minorEastAsia" w:hint="eastAsia"/>
          <w:bCs/>
          <w:sz w:val="24"/>
        </w:rPr>
        <w:t>投标人须于开标当日10:00前在天津市滨海新区政府采购中心评审现场递交所投产品样品及材质小样，</w:t>
      </w:r>
      <w:r>
        <w:rPr>
          <w:rFonts w:asciiTheme="minorEastAsia" w:eastAsiaTheme="minorEastAsia" w:hAnsiTheme="minorEastAsia" w:hint="eastAsia"/>
          <w:sz w:val="24"/>
        </w:rPr>
        <w:t>并在样品</w:t>
      </w:r>
      <w:r>
        <w:rPr>
          <w:rFonts w:asciiTheme="minorEastAsia" w:eastAsiaTheme="minorEastAsia" w:hAnsiTheme="minorEastAsia" w:hint="eastAsia"/>
          <w:bCs/>
          <w:sz w:val="24"/>
        </w:rPr>
        <w:t>及材质小样</w:t>
      </w:r>
      <w:r>
        <w:rPr>
          <w:rFonts w:asciiTheme="minorEastAsia" w:eastAsiaTheme="minorEastAsia" w:hAnsiTheme="minorEastAsia" w:hint="eastAsia"/>
          <w:sz w:val="24"/>
        </w:rPr>
        <w:t>明显处粘贴样品标签（附件21：样品标签并加盖公章），</w:t>
      </w:r>
      <w:r>
        <w:rPr>
          <w:rFonts w:asciiTheme="minorEastAsia" w:eastAsiaTheme="minorEastAsia" w:hAnsiTheme="minorEastAsia" w:hint="eastAsia"/>
          <w:bCs/>
          <w:sz w:val="24"/>
        </w:rPr>
        <w:t>逾期送到的样品不予接收。具体要求如下：请</w:t>
      </w:r>
      <w:r>
        <w:rPr>
          <w:rFonts w:asciiTheme="minorEastAsia" w:eastAsiaTheme="minorEastAsia" w:hAnsiTheme="minorEastAsia" w:hint="eastAsia"/>
          <w:sz w:val="24"/>
        </w:rPr>
        <w:t>采购人提供所需样品和材质小样明细并注明尺寸</w:t>
      </w:r>
    </w:p>
    <w:p w:rsidR="00332EF1" w:rsidRDefault="007F3B40">
      <w:pPr>
        <w:spacing w:line="360" w:lineRule="auto"/>
        <w:ind w:firstLineChars="200" w:firstLine="448"/>
        <w:rPr>
          <w:rFonts w:asciiTheme="minorEastAsia" w:eastAsiaTheme="minorEastAsia" w:hAnsiTheme="minorEastAsia" w:cs="宋体"/>
          <w:b/>
          <w:color w:val="FF0000"/>
          <w:kern w:val="0"/>
          <w:sz w:val="24"/>
        </w:rPr>
      </w:pPr>
      <w:r>
        <w:rPr>
          <w:rFonts w:asciiTheme="minorEastAsia" w:eastAsiaTheme="minorEastAsia" w:hAnsiTheme="minorEastAsia" w:hint="eastAsia"/>
          <w:b/>
          <w:color w:val="FF0000"/>
          <w:sz w:val="24"/>
        </w:rPr>
        <w:t>（1）</w:t>
      </w:r>
      <w:r>
        <w:rPr>
          <w:rFonts w:asciiTheme="minorEastAsia" w:eastAsiaTheme="minorEastAsia" w:hAnsiTheme="minorEastAsia" w:cs="宋体" w:hint="eastAsia"/>
          <w:b/>
          <w:color w:val="FF0000"/>
          <w:kern w:val="0"/>
          <w:sz w:val="24"/>
        </w:rPr>
        <w:t>样品及材料小样名称及数量</w:t>
      </w:r>
    </w:p>
    <w:p w:rsidR="00332EF1" w:rsidRDefault="007F3B40" w:rsidP="00B26368">
      <w:pPr>
        <w:spacing w:line="360" w:lineRule="auto"/>
        <w:ind w:firstLineChars="200" w:firstLine="446"/>
        <w:outlineLvl w:val="0"/>
        <w:rPr>
          <w:rFonts w:ascii="宋体" w:hAnsi="宋体" w:cs="宋体"/>
          <w:b/>
          <w:bCs/>
          <w:color w:val="000000"/>
          <w:kern w:val="0"/>
          <w:sz w:val="22"/>
          <w:szCs w:val="22"/>
        </w:rPr>
      </w:pPr>
      <w:r>
        <w:rPr>
          <w:rFonts w:asciiTheme="minorEastAsia" w:eastAsiaTheme="minorEastAsia" w:hAnsiTheme="minorEastAsia" w:hint="eastAsia"/>
          <w:sz w:val="24"/>
        </w:rPr>
        <w:t>第一包：</w:t>
      </w:r>
      <w:r>
        <w:rPr>
          <w:rFonts w:ascii="宋体" w:hAnsi="宋体" w:cs="宋体" w:hint="eastAsia"/>
          <w:b/>
          <w:bCs/>
          <w:color w:val="000000"/>
          <w:kern w:val="0"/>
          <w:sz w:val="22"/>
          <w:szCs w:val="22"/>
        </w:rPr>
        <w:t>升降</w:t>
      </w:r>
      <w:proofErr w:type="gramStart"/>
      <w:r>
        <w:rPr>
          <w:rFonts w:ascii="宋体" w:hAnsi="宋体" w:cs="宋体" w:hint="eastAsia"/>
          <w:b/>
          <w:bCs/>
          <w:color w:val="000000"/>
          <w:kern w:val="0"/>
          <w:sz w:val="22"/>
          <w:szCs w:val="22"/>
        </w:rPr>
        <w:t>式学生</w:t>
      </w:r>
      <w:proofErr w:type="gramEnd"/>
      <w:r>
        <w:rPr>
          <w:rFonts w:ascii="宋体" w:hAnsi="宋体" w:cs="宋体" w:hint="eastAsia"/>
          <w:b/>
          <w:bCs/>
          <w:color w:val="000000"/>
          <w:kern w:val="0"/>
          <w:sz w:val="22"/>
          <w:szCs w:val="22"/>
        </w:rPr>
        <w:t>课桌一张，升降</w:t>
      </w:r>
      <w:proofErr w:type="gramStart"/>
      <w:r>
        <w:rPr>
          <w:rFonts w:ascii="宋体" w:hAnsi="宋体" w:cs="宋体" w:hint="eastAsia"/>
          <w:b/>
          <w:bCs/>
          <w:color w:val="000000"/>
          <w:kern w:val="0"/>
          <w:sz w:val="22"/>
          <w:szCs w:val="22"/>
        </w:rPr>
        <w:t>式学生</w:t>
      </w:r>
      <w:proofErr w:type="gramEnd"/>
      <w:r>
        <w:rPr>
          <w:rFonts w:ascii="宋体" w:hAnsi="宋体" w:cs="宋体" w:hint="eastAsia"/>
          <w:b/>
          <w:bCs/>
          <w:color w:val="000000"/>
          <w:kern w:val="0"/>
          <w:sz w:val="22"/>
          <w:szCs w:val="22"/>
        </w:rPr>
        <w:t>课椅一把</w:t>
      </w:r>
    </w:p>
    <w:p w:rsidR="00332EF1" w:rsidRDefault="007F3B40">
      <w:pPr>
        <w:pStyle w:val="a1"/>
        <w:rPr>
          <w:rFonts w:ascii="宋体" w:hAnsi="宋体" w:cs="宋体"/>
          <w:b/>
          <w:bCs/>
          <w:color w:val="000000"/>
          <w:kern w:val="0"/>
          <w:sz w:val="22"/>
          <w:szCs w:val="22"/>
        </w:rPr>
      </w:pPr>
      <w:r>
        <w:rPr>
          <w:rFonts w:ascii="宋体" w:hAnsi="宋体" w:cs="宋体" w:hint="eastAsia"/>
          <w:b/>
          <w:bCs/>
          <w:color w:val="000000"/>
          <w:kern w:val="0"/>
          <w:sz w:val="22"/>
          <w:szCs w:val="22"/>
        </w:rPr>
        <w:t>第二包：教师办公桌一张，教师办公</w:t>
      </w:r>
      <w:proofErr w:type="gramStart"/>
      <w:r>
        <w:rPr>
          <w:rFonts w:ascii="宋体" w:hAnsi="宋体" w:cs="宋体" w:hint="eastAsia"/>
          <w:b/>
          <w:bCs/>
          <w:color w:val="000000"/>
          <w:kern w:val="0"/>
          <w:sz w:val="22"/>
          <w:szCs w:val="22"/>
        </w:rPr>
        <w:t>椅</w:t>
      </w:r>
      <w:proofErr w:type="gramEnd"/>
      <w:r>
        <w:rPr>
          <w:rFonts w:ascii="宋体" w:hAnsi="宋体" w:cs="宋体" w:hint="eastAsia"/>
          <w:b/>
          <w:bCs/>
          <w:color w:val="000000"/>
          <w:kern w:val="0"/>
          <w:sz w:val="22"/>
          <w:szCs w:val="22"/>
        </w:rPr>
        <w:t>一把</w:t>
      </w:r>
    </w:p>
    <w:p w:rsidR="00332EF1" w:rsidRDefault="007F3B40">
      <w:pPr>
        <w:ind w:firstLineChars="200" w:firstLine="408"/>
        <w:rPr>
          <w:rFonts w:ascii="宋体" w:hAnsi="宋体" w:cs="宋体"/>
          <w:b/>
          <w:bCs/>
          <w:color w:val="000000"/>
          <w:kern w:val="0"/>
          <w:sz w:val="22"/>
          <w:szCs w:val="22"/>
        </w:rPr>
      </w:pPr>
      <w:r>
        <w:rPr>
          <w:rFonts w:ascii="宋体" w:hAnsi="宋体" w:cs="宋体" w:hint="eastAsia"/>
          <w:b/>
          <w:bCs/>
          <w:color w:val="000000"/>
          <w:kern w:val="0"/>
          <w:sz w:val="22"/>
          <w:szCs w:val="22"/>
        </w:rPr>
        <w:t>第三包：折叠活动</w:t>
      </w:r>
      <w:proofErr w:type="gramStart"/>
      <w:r>
        <w:rPr>
          <w:rFonts w:ascii="宋体" w:hAnsi="宋体" w:cs="宋体" w:hint="eastAsia"/>
          <w:b/>
          <w:bCs/>
          <w:color w:val="000000"/>
          <w:kern w:val="0"/>
          <w:sz w:val="22"/>
          <w:szCs w:val="22"/>
        </w:rPr>
        <w:t>椅</w:t>
      </w:r>
      <w:proofErr w:type="gramEnd"/>
      <w:r>
        <w:rPr>
          <w:rFonts w:ascii="宋体" w:hAnsi="宋体" w:cs="宋体" w:hint="eastAsia"/>
          <w:b/>
          <w:bCs/>
          <w:color w:val="000000"/>
          <w:kern w:val="0"/>
          <w:sz w:val="22"/>
          <w:szCs w:val="22"/>
        </w:rPr>
        <w:t>一把</w:t>
      </w:r>
    </w:p>
    <w:p w:rsidR="00332EF1" w:rsidRDefault="007F3B40">
      <w:pPr>
        <w:pStyle w:val="a1"/>
      </w:pPr>
      <w:r>
        <w:rPr>
          <w:rFonts w:ascii="宋体" w:hAnsi="宋体" w:cs="宋体" w:hint="eastAsia"/>
          <w:b/>
          <w:bCs/>
          <w:color w:val="000000"/>
          <w:kern w:val="0"/>
          <w:sz w:val="22"/>
          <w:szCs w:val="22"/>
        </w:rPr>
        <w:t>第五包：</w:t>
      </w:r>
      <w:r w:rsidRPr="005002B4">
        <w:rPr>
          <w:rFonts w:ascii="宋体" w:hAnsi="宋体" w:cs="宋体" w:hint="eastAsia"/>
          <w:b/>
          <w:color w:val="000000"/>
          <w:kern w:val="0"/>
          <w:sz w:val="20"/>
        </w:rPr>
        <w:t>阅览</w:t>
      </w:r>
      <w:proofErr w:type="gramStart"/>
      <w:r w:rsidRPr="005002B4">
        <w:rPr>
          <w:rFonts w:ascii="宋体" w:hAnsi="宋体" w:cs="宋体" w:hint="eastAsia"/>
          <w:b/>
          <w:color w:val="000000"/>
          <w:kern w:val="0"/>
          <w:sz w:val="20"/>
        </w:rPr>
        <w:t>椅</w:t>
      </w:r>
      <w:bookmarkStart w:id="7" w:name="_GoBack"/>
      <w:bookmarkEnd w:id="7"/>
      <w:proofErr w:type="gramEnd"/>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（2）未递交样品的，该项样品评价分得0分。</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lastRenderedPageBreak/>
        <w:t>（3）样品处置：</w:t>
      </w:r>
    </w:p>
    <w:p w:rsidR="00332EF1" w:rsidRDefault="007F3B40">
      <w:pPr>
        <w:spacing w:line="360" w:lineRule="auto"/>
        <w:ind w:firstLineChars="200" w:firstLine="448"/>
        <w:outlineLvl w:val="0"/>
        <w:rPr>
          <w:rFonts w:asciiTheme="minorEastAsia" w:eastAsiaTheme="minorEastAsia" w:hAnsiTheme="minorEastAsia"/>
          <w:b/>
          <w:sz w:val="24"/>
        </w:rPr>
      </w:pPr>
      <w:r>
        <w:rPr>
          <w:rFonts w:asciiTheme="minorEastAsia" w:eastAsiaTheme="minorEastAsia" w:hAnsiTheme="minorEastAsia" w:hint="eastAsia"/>
          <w:b/>
          <w:sz w:val="24"/>
        </w:rPr>
        <w:t>a.中标候选供应商的样品经采购人和供应</w:t>
      </w:r>
      <w:proofErr w:type="gramStart"/>
      <w:r>
        <w:rPr>
          <w:rFonts w:asciiTheme="minorEastAsia" w:eastAsiaTheme="minorEastAsia" w:hAnsiTheme="minorEastAsia" w:hint="eastAsia"/>
          <w:b/>
          <w:sz w:val="24"/>
        </w:rPr>
        <w:t>商双方</w:t>
      </w:r>
      <w:proofErr w:type="gramEnd"/>
      <w:r>
        <w:rPr>
          <w:rFonts w:asciiTheme="minorEastAsia" w:eastAsiaTheme="minorEastAsia" w:hAnsiTheme="minorEastAsia" w:hint="eastAsia"/>
          <w:b/>
          <w:sz w:val="24"/>
        </w:rPr>
        <w:t>确认后由采购人负责封存，其余供应商的样品请于中标公告发布之日起3个工作日内自行退回，逾期未退回的样品视为放弃样品，由采购中心统一销毁。</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b.中标供应商的样品由采购人负责封存，作为履约验收的参考。</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（4）样品/小样评审，不作为判定投标人无效投标的依据。</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10.为保障产品质量及按期供货，中标后，采购人对中标供应商生产场地、设备、规模等实地考察。所投产品必须在批量生产</w:t>
      </w:r>
      <w:proofErr w:type="gramStart"/>
      <w:r>
        <w:rPr>
          <w:rFonts w:asciiTheme="minorEastAsia" w:eastAsiaTheme="minorEastAsia" w:hAnsiTheme="minorEastAsia" w:hint="eastAsia"/>
          <w:sz w:val="24"/>
        </w:rPr>
        <w:t>前制作</w:t>
      </w:r>
      <w:proofErr w:type="gramEnd"/>
      <w:r>
        <w:rPr>
          <w:rFonts w:asciiTheme="minorEastAsia" w:eastAsiaTheme="minorEastAsia" w:hAnsiTheme="minorEastAsia" w:hint="eastAsia"/>
          <w:sz w:val="24"/>
        </w:rPr>
        <w:t>样品，经采购人确认后方可进行批量生产。生产过程中采购人不定期跟踪巡检，对不按标准要求生产加工的，采购人有权终止合同，所加工的成品采购人不支付任何费用，并按照合同约定的违约条款进行索赔。</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（九）具体需求详见本部分项目需求书。项目需求书中如无特殊要求，材质厚度均为</w:t>
      </w:r>
      <w:proofErr w:type="gramStart"/>
      <w:r>
        <w:rPr>
          <w:rFonts w:asciiTheme="minorEastAsia" w:eastAsiaTheme="minorEastAsia" w:hAnsiTheme="minorEastAsia" w:hint="eastAsia"/>
          <w:sz w:val="24"/>
        </w:rPr>
        <w:t>裸</w:t>
      </w:r>
      <w:proofErr w:type="gramEnd"/>
      <w:r>
        <w:rPr>
          <w:rFonts w:asciiTheme="minorEastAsia" w:eastAsiaTheme="minorEastAsia" w:hAnsiTheme="minorEastAsia" w:hint="eastAsia"/>
          <w:sz w:val="24"/>
        </w:rPr>
        <w:t>尺寸；图片仅供参考，</w:t>
      </w:r>
      <w:proofErr w:type="gramStart"/>
      <w:r>
        <w:rPr>
          <w:rFonts w:asciiTheme="minorEastAsia" w:eastAsiaTheme="minorEastAsia" w:hAnsiTheme="minorEastAsia" w:hint="eastAsia"/>
          <w:sz w:val="24"/>
        </w:rPr>
        <w:t>若文字</w:t>
      </w:r>
      <w:proofErr w:type="gramEnd"/>
      <w:r>
        <w:rPr>
          <w:rFonts w:asciiTheme="minorEastAsia" w:eastAsiaTheme="minorEastAsia" w:hAnsiTheme="minorEastAsia" w:hint="eastAsia"/>
          <w:sz w:val="24"/>
        </w:rPr>
        <w:t>表述与图片不一致时，以文字表述为准。</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三、评审因素及评标标准</w:t>
      </w:r>
    </w:p>
    <w:p w:rsidR="00332EF1" w:rsidRDefault="007F3B40">
      <w:pPr>
        <w:spacing w:line="360" w:lineRule="auto"/>
        <w:ind w:firstLineChars="200" w:firstLine="448"/>
        <w:outlineLvl w:val="0"/>
        <w:rPr>
          <w:rFonts w:asciiTheme="minorEastAsia" w:eastAsiaTheme="minorEastAsia" w:hAnsiTheme="minorEastAsia"/>
          <w:b/>
          <w:bCs/>
          <w:sz w:val="24"/>
        </w:rPr>
      </w:pPr>
      <w:r>
        <w:rPr>
          <w:rFonts w:asciiTheme="minorEastAsia" w:eastAsiaTheme="minorEastAsia" w:hAnsiTheme="minorEastAsia" w:hint="eastAsia"/>
          <w:b/>
          <w:bCs/>
          <w:sz w:val="24"/>
        </w:rPr>
        <w:t>本</w:t>
      </w:r>
      <w:proofErr w:type="gramStart"/>
      <w:r>
        <w:rPr>
          <w:rFonts w:asciiTheme="minorEastAsia" w:eastAsiaTheme="minorEastAsia" w:hAnsiTheme="minorEastAsia" w:hint="eastAsia"/>
          <w:b/>
          <w:bCs/>
          <w:sz w:val="24"/>
        </w:rPr>
        <w:t>项目兼投不兼</w:t>
      </w:r>
      <w:proofErr w:type="gramEnd"/>
      <w:r>
        <w:rPr>
          <w:rFonts w:asciiTheme="minorEastAsia" w:eastAsiaTheme="minorEastAsia" w:hAnsiTheme="minorEastAsia" w:hint="eastAsia"/>
          <w:b/>
          <w:bCs/>
          <w:sz w:val="24"/>
        </w:rPr>
        <w:t>中，评标</w:t>
      </w:r>
      <w:proofErr w:type="gramStart"/>
      <w:r>
        <w:rPr>
          <w:rFonts w:asciiTheme="minorEastAsia" w:eastAsiaTheme="minorEastAsia" w:hAnsiTheme="minorEastAsia" w:hint="eastAsia"/>
          <w:b/>
          <w:bCs/>
          <w:sz w:val="24"/>
        </w:rPr>
        <w:t>委员会按包的</w:t>
      </w:r>
      <w:proofErr w:type="gramEnd"/>
      <w:r>
        <w:rPr>
          <w:rFonts w:asciiTheme="minorEastAsia" w:eastAsiaTheme="minorEastAsia" w:hAnsiTheme="minorEastAsia" w:hint="eastAsia"/>
          <w:b/>
          <w:bCs/>
          <w:sz w:val="24"/>
        </w:rPr>
        <w:t>顺序进行评审。若某投标人获得某包中标候选供应商第一名资格，则该投标人</w:t>
      </w:r>
      <w:proofErr w:type="gramStart"/>
      <w:r>
        <w:rPr>
          <w:rFonts w:asciiTheme="minorEastAsia" w:eastAsiaTheme="minorEastAsia" w:hAnsiTheme="minorEastAsia" w:hint="eastAsia"/>
          <w:b/>
          <w:bCs/>
          <w:sz w:val="24"/>
        </w:rPr>
        <w:t>不</w:t>
      </w:r>
      <w:proofErr w:type="gramEnd"/>
      <w:r>
        <w:rPr>
          <w:rFonts w:asciiTheme="minorEastAsia" w:eastAsiaTheme="minorEastAsia" w:hAnsiTheme="minorEastAsia" w:hint="eastAsia"/>
          <w:b/>
          <w:bCs/>
          <w:sz w:val="24"/>
        </w:rPr>
        <w:t>入围其他包的评标阶段。</w:t>
      </w:r>
    </w:p>
    <w:p w:rsidR="00332EF1" w:rsidRDefault="007F3B40">
      <w:pPr>
        <w:pStyle w:val="a1"/>
        <w:rPr>
          <w:rFonts w:asciiTheme="minorEastAsia" w:eastAsiaTheme="minorEastAsia" w:hAnsiTheme="minorEastAsia"/>
          <w:sz w:val="24"/>
        </w:rPr>
      </w:pPr>
      <w:r>
        <w:rPr>
          <w:rFonts w:hint="eastAsia"/>
        </w:rPr>
        <w:t>第一包：</w:t>
      </w:r>
      <w:r>
        <w:rPr>
          <w:rFonts w:asciiTheme="minorEastAsia" w:eastAsiaTheme="minorEastAsia" w:hAnsiTheme="minorEastAsia" w:hint="eastAsia"/>
          <w:sz w:val="24"/>
        </w:rPr>
        <w:t>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332EF1">
        <w:trPr>
          <w:jc w:val="center"/>
        </w:trPr>
        <w:tc>
          <w:tcPr>
            <w:tcW w:w="9250" w:type="dxa"/>
            <w:gridSpan w:val="3"/>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第一部分</w:t>
            </w:r>
            <w:r>
              <w:rPr>
                <w:rFonts w:asciiTheme="minorEastAsia" w:eastAsiaTheme="minorEastAsia" w:hAnsiTheme="minorEastAsia" w:hint="eastAsia"/>
                <w:kern w:val="0"/>
                <w:sz w:val="24"/>
                <w:szCs w:val="24"/>
              </w:rPr>
              <w:t>价格（30分）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价格</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（1）投标报价超过采购预算的，投标无效，未超过采购预算的投标报价按以下公式进行计算</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（2）投标报价得分=（评标基准价/投标报价）×30</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30</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二</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客观分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39</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bCs/>
                <w:sz w:val="24"/>
              </w:rPr>
              <w:t>环境标志产品</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按照《关于调整优化节能产品、环境标志产品政府采购执行机制的通知》（财库〔2019〕9号）判定，投标产品是否属于环境标志产品。</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投标产品为1项的，且投标产品是环境标志产品的：2分</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投标产品为多项的，得分为环境标志产品价值权重×2分</w:t>
            </w:r>
          </w:p>
          <w:p w:rsidR="00332EF1" w:rsidRDefault="007F3B40">
            <w:pPr>
              <w:snapToGrid w:val="0"/>
              <w:rPr>
                <w:rFonts w:asciiTheme="minorEastAsia" w:eastAsiaTheme="minorEastAsia" w:hAnsiTheme="minorEastAsia"/>
                <w:kern w:val="0"/>
                <w:sz w:val="24"/>
                <w:szCs w:val="24"/>
              </w:rPr>
            </w:pPr>
            <w:r>
              <w:rPr>
                <w:rFonts w:asciiTheme="minorEastAsia" w:eastAsiaTheme="minorEastAsia" w:hAnsiTheme="minorEastAsia" w:hint="eastAsia"/>
                <w:bCs/>
                <w:sz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制造商认证评价</w:t>
            </w:r>
          </w:p>
        </w:tc>
        <w:tc>
          <w:tcPr>
            <w:tcW w:w="7087" w:type="dxa"/>
            <w:shd w:val="clear" w:color="auto" w:fill="auto"/>
            <w:vAlign w:val="center"/>
          </w:tcPr>
          <w:p w:rsidR="00332EF1" w:rsidRDefault="007F3B40" w:rsidP="007A4D67">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所投产品制造商具备环境管理体系认证、质量管理体系认证、</w:t>
            </w:r>
            <w:r>
              <w:rPr>
                <w:rFonts w:ascii="宋体" w:hAnsi="宋体" w:cs="宋体" w:hint="eastAsia"/>
                <w:kern w:val="0"/>
                <w:sz w:val="24"/>
                <w:szCs w:val="24"/>
              </w:rPr>
              <w:t>绿色供应</w:t>
            </w:r>
            <w:proofErr w:type="gramStart"/>
            <w:r>
              <w:rPr>
                <w:rFonts w:ascii="宋体" w:hAnsi="宋体" w:cs="宋体" w:hint="eastAsia"/>
                <w:kern w:val="0"/>
                <w:sz w:val="24"/>
                <w:szCs w:val="24"/>
              </w:rPr>
              <w:t>链评价</w:t>
            </w:r>
            <w:proofErr w:type="gramEnd"/>
            <w:r>
              <w:rPr>
                <w:rFonts w:ascii="宋体" w:hAnsi="宋体" w:cs="宋体" w:hint="eastAsia"/>
                <w:kern w:val="0"/>
                <w:sz w:val="24"/>
                <w:szCs w:val="24"/>
              </w:rPr>
              <w:t>认证、</w:t>
            </w:r>
            <w:r>
              <w:rPr>
                <w:rFonts w:hint="eastAsia"/>
                <w:kern w:val="0"/>
                <w:sz w:val="24"/>
                <w:szCs w:val="24"/>
              </w:rPr>
              <w:t>知识产权管理体系认证、</w:t>
            </w:r>
            <w:r>
              <w:rPr>
                <w:rFonts w:asciiTheme="minorEastAsia" w:eastAsiaTheme="minorEastAsia" w:hAnsiTheme="minorEastAsia" w:hint="eastAsia"/>
                <w:kern w:val="0"/>
                <w:sz w:val="24"/>
                <w:szCs w:val="24"/>
              </w:rPr>
              <w:t>应急管理局颁发的</w:t>
            </w:r>
            <w:r>
              <w:rPr>
                <w:rFonts w:hint="eastAsia"/>
                <w:kern w:val="0"/>
                <w:sz w:val="24"/>
                <w:szCs w:val="24"/>
              </w:rPr>
              <w:t>安全生产标准</w:t>
            </w:r>
            <w:r>
              <w:rPr>
                <w:rFonts w:hint="eastAsia"/>
                <w:kern w:val="0"/>
                <w:sz w:val="24"/>
                <w:szCs w:val="24"/>
              </w:rPr>
              <w:lastRenderedPageBreak/>
              <w:t>化企业证书</w:t>
            </w:r>
            <w:r>
              <w:rPr>
                <w:rFonts w:asciiTheme="minorEastAsia" w:eastAsiaTheme="minorEastAsia" w:hAnsiTheme="minorEastAsia" w:hint="eastAsia"/>
                <w:kern w:val="0"/>
                <w:sz w:val="24"/>
                <w:szCs w:val="24"/>
              </w:rPr>
              <w:t>，投标文件中提供证书扫描件。具备1份证书得1分，最多5分</w:t>
            </w:r>
          </w:p>
        </w:tc>
        <w:tc>
          <w:tcPr>
            <w:tcW w:w="1010" w:type="dxa"/>
            <w:shd w:val="clear" w:color="auto" w:fill="auto"/>
            <w:vAlign w:val="center"/>
          </w:tcPr>
          <w:p w:rsidR="00332EF1" w:rsidRDefault="007F3B40">
            <w:pPr>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3</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关键部位评价</w:t>
            </w:r>
          </w:p>
        </w:tc>
        <w:tc>
          <w:tcPr>
            <w:tcW w:w="7087" w:type="dxa"/>
            <w:shd w:val="clear" w:color="auto" w:fill="auto"/>
            <w:vAlign w:val="center"/>
          </w:tcPr>
          <w:p w:rsidR="00332EF1" w:rsidRDefault="007F3B40">
            <w:pPr>
              <w:pStyle w:val="af3"/>
              <w:widowControl/>
              <w:tabs>
                <w:tab w:val="left" w:pos="549"/>
              </w:tabs>
              <w:snapToGrid w:val="0"/>
              <w:ind w:left="-18" w:firstLineChars="0" w:firstLine="0"/>
              <w:rPr>
                <w:rFonts w:ascii="宋体" w:hAnsi="宋体"/>
                <w:kern w:val="0"/>
                <w:sz w:val="24"/>
              </w:rPr>
            </w:pPr>
            <w:r>
              <w:rPr>
                <w:rFonts w:ascii="宋体" w:hAnsi="宋体" w:hint="eastAsia"/>
                <w:bCs/>
                <w:sz w:val="24"/>
              </w:rPr>
              <w:t>投标文件</w:t>
            </w:r>
            <w:r>
              <w:rPr>
                <w:rFonts w:ascii="宋体" w:hAnsi="宋体" w:hint="eastAsia"/>
                <w:kern w:val="0"/>
                <w:sz w:val="24"/>
              </w:rPr>
              <w:t>中提供</w:t>
            </w:r>
            <w:r>
              <w:rPr>
                <w:rFonts w:ascii="宋体" w:hAnsi="宋体" w:cs="宋体" w:hint="eastAsia"/>
                <w:sz w:val="24"/>
              </w:rPr>
              <w:t>开标当日1年内的</w:t>
            </w:r>
            <w:r>
              <w:rPr>
                <w:rFonts w:ascii="宋体" w:hAnsi="宋体" w:hint="eastAsia"/>
                <w:kern w:val="0"/>
                <w:sz w:val="24"/>
              </w:rPr>
              <w:t>所投产品材质的第三方检测机构出具的带CMA标识的检测报告扫描件：</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（1）课桌面板，</w:t>
            </w:r>
            <w:r>
              <w:rPr>
                <w:rFonts w:ascii="宋体" w:hAnsi="宋体" w:hint="eastAsia"/>
                <w:kern w:val="0"/>
                <w:sz w:val="24"/>
              </w:rPr>
              <w:t>检测项目</w:t>
            </w:r>
            <w:r>
              <w:rPr>
                <w:rFonts w:ascii="宋体" w:hAnsi="宋体" w:cs="宋体" w:hint="eastAsia"/>
                <w:kern w:val="0"/>
                <w:sz w:val="24"/>
              </w:rPr>
              <w:t>：1、有害物质限量要求的邻苯二甲酸酯含量。2、重金属含量的</w:t>
            </w:r>
            <w:r>
              <w:rPr>
                <w:rFonts w:ascii="宋体" w:hAnsi="宋体" w:hint="eastAsia"/>
                <w:sz w:val="24"/>
              </w:rPr>
              <w:t>可溶性铅、可溶性镉、可溶性铬、可溶性汞。3、多环芳径。4、多溴二苯醚。5、</w:t>
            </w:r>
            <w:r>
              <w:rPr>
                <w:rFonts w:ascii="宋体" w:hAnsi="宋体"/>
                <w:sz w:val="24"/>
              </w:rPr>
              <w:t>多溴联苯</w:t>
            </w:r>
            <w:r>
              <w:rPr>
                <w:rFonts w:ascii="宋体" w:hAnsi="宋体" w:hint="eastAsia"/>
                <w:sz w:val="24"/>
              </w:rPr>
              <w:t>。</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（2）课椅座板，</w:t>
            </w:r>
            <w:r>
              <w:rPr>
                <w:rFonts w:ascii="宋体" w:hAnsi="宋体" w:hint="eastAsia"/>
                <w:kern w:val="0"/>
                <w:sz w:val="24"/>
              </w:rPr>
              <w:t>检测项目</w:t>
            </w:r>
            <w:r>
              <w:rPr>
                <w:rFonts w:ascii="宋体" w:hAnsi="宋体" w:cs="宋体" w:hint="eastAsia"/>
                <w:kern w:val="0"/>
                <w:sz w:val="24"/>
              </w:rPr>
              <w:t>：1、重金属含量的</w:t>
            </w:r>
            <w:r>
              <w:rPr>
                <w:rFonts w:ascii="宋体" w:hAnsi="宋体" w:hint="eastAsia"/>
                <w:sz w:val="24"/>
              </w:rPr>
              <w:t>可溶性铅、可溶性镉、可溶性铬、可溶性汞。2、外观。</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（3）钢管，检测项目包括：1、产品理化性能要求：硬度、冲击强度、耐腐蚀、附着力；2、有害物质限量：可溶性铅、可溶性镉、可溶性铬、可溶性汞。</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（4）冷轧钢板，</w:t>
            </w:r>
            <w:r>
              <w:rPr>
                <w:rFonts w:ascii="宋体" w:hAnsi="宋体" w:hint="eastAsia"/>
                <w:kern w:val="0"/>
                <w:sz w:val="24"/>
              </w:rPr>
              <w:t>检测项目：1、金属喷漆涂层的硬度、耐腐蚀、附着力。2、有害物质限量要求的重金属含量：</w:t>
            </w:r>
            <w:r>
              <w:rPr>
                <w:rFonts w:ascii="宋体" w:hAnsi="宋体" w:hint="eastAsia"/>
                <w:sz w:val="24"/>
              </w:rPr>
              <w:t>可溶性铅、可溶性镉、可溶性铬、可溶性汞</w:t>
            </w:r>
            <w:r>
              <w:rPr>
                <w:rFonts w:ascii="宋体" w:hAnsi="宋体" w:hint="eastAsia"/>
                <w:kern w:val="0"/>
                <w:sz w:val="24"/>
              </w:rPr>
              <w:t>。</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（5）热固性粉末，</w:t>
            </w:r>
            <w:r>
              <w:rPr>
                <w:rFonts w:ascii="宋体" w:hAnsi="宋体" w:hint="eastAsia"/>
                <w:kern w:val="0"/>
                <w:sz w:val="24"/>
              </w:rPr>
              <w:t>检测项目：1、</w:t>
            </w:r>
            <w:proofErr w:type="gramStart"/>
            <w:r>
              <w:rPr>
                <w:rFonts w:ascii="宋体" w:hAnsi="宋体" w:hint="eastAsia"/>
                <w:kern w:val="0"/>
                <w:sz w:val="24"/>
              </w:rPr>
              <w:t>筛余物</w:t>
            </w:r>
            <w:proofErr w:type="gramEnd"/>
            <w:r>
              <w:rPr>
                <w:rFonts w:ascii="宋体" w:hAnsi="宋体" w:hint="eastAsia"/>
                <w:kern w:val="0"/>
                <w:sz w:val="24"/>
              </w:rPr>
              <w:t>。2、干附着力。3、铅笔硬度（擦伤）。</w:t>
            </w:r>
          </w:p>
          <w:p w:rsidR="00332EF1" w:rsidRDefault="007F3B40">
            <w:pPr>
              <w:pStyle w:val="af3"/>
              <w:widowControl/>
              <w:tabs>
                <w:tab w:val="left" w:pos="549"/>
              </w:tabs>
              <w:snapToGrid w:val="0"/>
              <w:ind w:firstLineChars="0" w:firstLine="0"/>
              <w:rPr>
                <w:rFonts w:ascii="宋体" w:hAnsi="宋体" w:cs="宋体"/>
                <w:kern w:val="0"/>
                <w:sz w:val="24"/>
              </w:rPr>
            </w:pPr>
            <w:r>
              <w:rPr>
                <w:rFonts w:ascii="宋体" w:hAnsi="宋体" w:hint="eastAsia"/>
                <w:sz w:val="24"/>
              </w:rPr>
              <w:t>（6）带粉末涂料涂层的钢部件，检测项目包括：1、</w:t>
            </w:r>
            <w:r>
              <w:rPr>
                <w:rFonts w:ascii="宋体" w:hAnsi="宋体" w:cs="宋体" w:hint="eastAsia"/>
                <w:kern w:val="0"/>
                <w:sz w:val="24"/>
              </w:rPr>
              <w:t>产品有害物质限量中（锑、砷、钡、镉、铬、铅、汞、硒）。</w:t>
            </w:r>
          </w:p>
          <w:p w:rsidR="00332EF1" w:rsidRDefault="007F3B40">
            <w:pPr>
              <w:pStyle w:val="af3"/>
              <w:widowControl/>
              <w:tabs>
                <w:tab w:val="left" w:pos="549"/>
              </w:tabs>
              <w:snapToGrid w:val="0"/>
              <w:ind w:firstLineChars="0" w:firstLine="0"/>
              <w:rPr>
                <w:rFonts w:ascii="宋体" w:hAnsi="宋体" w:cs="宋体"/>
                <w:kern w:val="0"/>
                <w:sz w:val="24"/>
              </w:rPr>
            </w:pPr>
            <w:r>
              <w:rPr>
                <w:rFonts w:ascii="宋体" w:hAnsi="宋体" w:hint="eastAsia"/>
                <w:sz w:val="24"/>
              </w:rPr>
              <w:t>(7)铁站脚，检测项目包括：1、产品外观性能要求：金属件：焊接件，冲压件，喷涂层；2、有害物质限量：可溶性铅、可溶性镉、可溶性铬、可溶性汞。</w:t>
            </w:r>
          </w:p>
          <w:p w:rsidR="00332EF1" w:rsidRDefault="007F3B40">
            <w:pPr>
              <w:pStyle w:val="af3"/>
              <w:widowControl/>
              <w:tabs>
                <w:tab w:val="left" w:pos="549"/>
              </w:tabs>
              <w:snapToGrid w:val="0"/>
              <w:ind w:left="-18" w:firstLineChars="0" w:firstLine="0"/>
              <w:rPr>
                <w:rFonts w:ascii="宋体" w:hAnsi="宋体"/>
                <w:sz w:val="24"/>
              </w:rPr>
            </w:pPr>
            <w:r>
              <w:rPr>
                <w:rFonts w:ascii="宋体" w:hAnsi="宋体" w:cs="宋体" w:hint="eastAsia"/>
                <w:kern w:val="0"/>
                <w:sz w:val="24"/>
              </w:rPr>
              <w:t>（8）</w:t>
            </w:r>
            <w:r>
              <w:rPr>
                <w:rFonts w:ascii="宋体" w:hAnsi="宋体" w:hint="eastAsia"/>
                <w:sz w:val="24"/>
              </w:rPr>
              <w:t>调节脚，检测项目包括：1、有害物质限量：可溶性铅、可溶性镉、可溶性铬、可溶性汞。</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（9）脚垫，检测项目包括：1、</w:t>
            </w:r>
            <w:r>
              <w:rPr>
                <w:rFonts w:ascii="宋体" w:hAnsi="宋体" w:cs="宋体" w:hint="eastAsia"/>
                <w:kern w:val="0"/>
                <w:sz w:val="24"/>
              </w:rPr>
              <w:t>有害物质限量要求的邻苯二甲酸酯含量。2、重金属含量的</w:t>
            </w:r>
            <w:r>
              <w:rPr>
                <w:rFonts w:ascii="宋体" w:hAnsi="宋体" w:hint="eastAsia"/>
                <w:sz w:val="24"/>
              </w:rPr>
              <w:t>可溶性铅、可溶性镉、可溶性铬、可溶性汞。3、多环芳径。4、多溴二苯醚。5、</w:t>
            </w:r>
            <w:r>
              <w:rPr>
                <w:rFonts w:ascii="宋体" w:hAnsi="宋体"/>
                <w:sz w:val="24"/>
              </w:rPr>
              <w:t>多溴联苯</w:t>
            </w:r>
            <w:r>
              <w:rPr>
                <w:rFonts w:ascii="宋体" w:hAnsi="宋体" w:hint="eastAsia"/>
                <w:sz w:val="24"/>
              </w:rPr>
              <w:t>。</w:t>
            </w:r>
          </w:p>
          <w:p w:rsidR="00332EF1" w:rsidRDefault="007F3B40">
            <w:pPr>
              <w:widowControl/>
              <w:tabs>
                <w:tab w:val="left" w:pos="691"/>
              </w:tabs>
              <w:snapToGrid w:val="0"/>
              <w:rPr>
                <w:rFonts w:ascii="宋体" w:hAnsi="宋体"/>
                <w:sz w:val="24"/>
                <w:szCs w:val="24"/>
              </w:rPr>
            </w:pPr>
            <w:r>
              <w:rPr>
                <w:rFonts w:ascii="宋体" w:hAnsi="宋体" w:hint="eastAsia"/>
                <w:sz w:val="24"/>
                <w:szCs w:val="24"/>
              </w:rPr>
              <w:t>(10)螺丝，检测项目：1、中性盐雾试验（连续喷涂18h),镀（涂）层对基体的保护等级和镀（涂）</w:t>
            </w:r>
            <w:proofErr w:type="gramStart"/>
            <w:r>
              <w:rPr>
                <w:rFonts w:ascii="宋体" w:hAnsi="宋体" w:hint="eastAsia"/>
                <w:sz w:val="24"/>
                <w:szCs w:val="24"/>
              </w:rPr>
              <w:t>层本身耐</w:t>
            </w:r>
            <w:proofErr w:type="gramEnd"/>
            <w:r>
              <w:rPr>
                <w:rFonts w:ascii="宋体" w:hAnsi="宋体" w:hint="eastAsia"/>
                <w:sz w:val="24"/>
                <w:szCs w:val="24"/>
              </w:rPr>
              <w:t>腐蚀等级。</w:t>
            </w:r>
          </w:p>
          <w:p w:rsidR="00332EF1" w:rsidRDefault="007F3B40">
            <w:pPr>
              <w:widowControl/>
              <w:tabs>
                <w:tab w:val="left" w:pos="691"/>
              </w:tabs>
              <w:snapToGrid w:val="0"/>
              <w:rPr>
                <w:rFonts w:asciiTheme="minorEastAsia" w:eastAsiaTheme="minorEastAsia" w:hAnsiTheme="minorEastAsia"/>
                <w:kern w:val="0"/>
                <w:sz w:val="24"/>
                <w:szCs w:val="24"/>
              </w:rPr>
            </w:pPr>
            <w:r>
              <w:rPr>
                <w:rFonts w:ascii="宋体" w:hAnsi="宋体" w:hint="eastAsia"/>
                <w:kern w:val="0"/>
                <w:sz w:val="24"/>
                <w:szCs w:val="24"/>
              </w:rPr>
              <w:t>具备一份得1分，最多10分</w:t>
            </w:r>
            <w:r w:rsidR="00D571D8">
              <w:rPr>
                <w:rFonts w:ascii="宋体" w:hAnsi="宋体" w:hint="eastAsia"/>
                <w:kern w:val="0"/>
                <w:sz w:val="24"/>
                <w:szCs w:val="24"/>
              </w:rPr>
              <w:t>。</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家具成品质量和环保能力评价</w:t>
            </w:r>
          </w:p>
        </w:tc>
        <w:tc>
          <w:tcPr>
            <w:tcW w:w="7087" w:type="dxa"/>
            <w:shd w:val="clear" w:color="auto" w:fill="auto"/>
            <w:vAlign w:val="center"/>
          </w:tcPr>
          <w:p w:rsidR="00332EF1" w:rsidRDefault="007F3B40">
            <w:pPr>
              <w:widowControl/>
              <w:snapToGrid w:val="0"/>
              <w:rPr>
                <w:rFonts w:ascii="宋体" w:hAnsi="宋体" w:cs="宋体"/>
                <w:color w:val="000000"/>
                <w:kern w:val="0"/>
                <w:sz w:val="24"/>
              </w:rPr>
            </w:pPr>
            <w:r>
              <w:rPr>
                <w:rFonts w:ascii="宋体" w:hAnsi="宋体" w:cs="宋体" w:hint="eastAsia"/>
                <w:color w:val="000000"/>
                <w:kern w:val="0"/>
                <w:sz w:val="24"/>
              </w:rPr>
              <w:t>投标文件中提供所投产品制造商制造的成品家具(课桌、课椅）：</w:t>
            </w:r>
          </w:p>
          <w:p w:rsidR="00332EF1" w:rsidRDefault="007F3B40">
            <w:pPr>
              <w:pStyle w:val="a1"/>
              <w:numPr>
                <w:ilvl w:val="0"/>
                <w:numId w:val="2"/>
              </w:numPr>
              <w:ind w:firstLine="0"/>
              <w:rPr>
                <w:rFonts w:ascii="宋体" w:hAnsi="宋体" w:cs="宋体"/>
                <w:color w:val="000000"/>
                <w:kern w:val="0"/>
                <w:sz w:val="24"/>
              </w:rPr>
            </w:pPr>
            <w:r>
              <w:rPr>
                <w:rFonts w:ascii="宋体" w:hAnsi="宋体" w:cs="宋体" w:hint="eastAsia"/>
                <w:color w:val="000000"/>
                <w:kern w:val="0"/>
                <w:sz w:val="24"/>
              </w:rPr>
              <w:t>课桌检测项目需符合：1、理化性能要求。2、安全要求。3、力学性能。4、有害物质限量（锑、砷、钡、镉、铬、铅、汞、硒）。5、甲醛释放量≤0.1mg/L。</w:t>
            </w:r>
          </w:p>
          <w:p w:rsidR="00332EF1" w:rsidRDefault="00781301">
            <w:pPr>
              <w:widowControl/>
              <w:snapToGrid w:val="0"/>
              <w:rPr>
                <w:rFonts w:ascii="宋体" w:hAnsi="宋体" w:cs="宋体"/>
                <w:color w:val="000000"/>
                <w:kern w:val="0"/>
                <w:sz w:val="24"/>
              </w:rPr>
            </w:pPr>
            <w:r>
              <w:rPr>
                <w:rFonts w:ascii="宋体" w:hAnsi="宋体" w:cs="宋体" w:hint="eastAsia"/>
                <w:color w:val="000000"/>
                <w:kern w:val="0"/>
                <w:sz w:val="24"/>
              </w:rPr>
              <w:t>（2）</w:t>
            </w:r>
            <w:r w:rsidR="007F3B40">
              <w:rPr>
                <w:rFonts w:ascii="宋体" w:hAnsi="宋体" w:cs="宋体" w:hint="eastAsia"/>
                <w:color w:val="000000"/>
                <w:kern w:val="0"/>
                <w:sz w:val="24"/>
              </w:rPr>
              <w:t>课椅检测项目需符合：1、理化性能要求。2、安全要求。3、力学性能。4、有害物质限量（锑、砷、钡、镉、铬、铅、汞、硒）。5、甲醛释放量≤0.1mg/L。</w:t>
            </w:r>
          </w:p>
          <w:p w:rsidR="00332EF1" w:rsidRDefault="007F3B40" w:rsidP="00051844">
            <w:pPr>
              <w:widowControl/>
              <w:snapToGrid w:val="0"/>
              <w:rPr>
                <w:rFonts w:asciiTheme="minorEastAsia" w:eastAsiaTheme="minorEastAsia" w:hAnsiTheme="minorEastAsia"/>
                <w:bCs/>
                <w:sz w:val="24"/>
              </w:rPr>
            </w:pPr>
            <w:r>
              <w:rPr>
                <w:rFonts w:ascii="宋体" w:hAnsi="宋体" w:cs="宋体" w:hint="eastAsia"/>
                <w:color w:val="000000"/>
                <w:kern w:val="0"/>
                <w:sz w:val="24"/>
              </w:rPr>
              <w:t>有第三方检测机构出具的带CMA标识的成品检测报告扫描件</w:t>
            </w:r>
            <w:r w:rsidR="00051844">
              <w:rPr>
                <w:rFonts w:ascii="宋体" w:hAnsi="宋体" w:cs="宋体" w:hint="eastAsia"/>
                <w:color w:val="000000"/>
                <w:kern w:val="0"/>
                <w:sz w:val="24"/>
              </w:rPr>
              <w:t>，</w:t>
            </w:r>
            <w:r>
              <w:rPr>
                <w:rFonts w:ascii="宋体" w:hAnsi="宋体" w:cs="宋体" w:hint="eastAsia"/>
                <w:color w:val="000000"/>
                <w:kern w:val="0"/>
                <w:sz w:val="24"/>
              </w:rPr>
              <w:t>每提供一份2分，最多4分</w:t>
            </w:r>
            <w:r w:rsidR="00D571D8">
              <w:rPr>
                <w:rFonts w:ascii="宋体" w:hAnsi="宋体" w:cs="宋体" w:hint="eastAsia"/>
                <w:color w:val="000000"/>
                <w:kern w:val="0"/>
                <w:sz w:val="24"/>
              </w:rPr>
              <w:t>。</w:t>
            </w:r>
            <w:r>
              <w:rPr>
                <w:rFonts w:ascii="宋体" w:hAnsi="宋体" w:cs="宋体" w:hint="eastAsia"/>
                <w:color w:val="000000"/>
                <w:kern w:val="0"/>
                <w:sz w:val="24"/>
              </w:rPr>
              <w:t xml:space="preserve"> </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现代化生产设备能力评价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宋体" w:hAnsi="宋体" w:hint="eastAsia"/>
                <w:bCs/>
                <w:sz w:val="24"/>
              </w:rPr>
              <w:t>与所投包相关的现代化生产设备水平，投标文件中提供所投产品制造商的设备彩图及设备购置发票扫描件，包括</w:t>
            </w:r>
            <w:r>
              <w:rPr>
                <w:rFonts w:hint="eastAsia"/>
                <w:bCs/>
                <w:sz w:val="24"/>
              </w:rPr>
              <w:t>（数控加工中心（折弯设备）、脉冲式多头点焊机、数控冲床、激光金属切割机、数控剪板机、机械化</w:t>
            </w:r>
            <w:r>
              <w:rPr>
                <w:rFonts w:hint="eastAsia"/>
                <w:bCs/>
                <w:sz w:val="24"/>
              </w:rPr>
              <w:lastRenderedPageBreak/>
              <w:t>喷涂设备）</w:t>
            </w:r>
            <w:r>
              <w:rPr>
                <w:rFonts w:ascii="宋体" w:hAnsi="宋体" w:hint="eastAsia"/>
                <w:bCs/>
                <w:sz w:val="24"/>
              </w:rPr>
              <w:t>每项1分，最多得6分，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6</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6</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原材料环保评价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hint="eastAsia"/>
                <w:bCs/>
                <w:sz w:val="24"/>
              </w:rPr>
              <w:t>所投产品原材料或其制造商具备相关环保认证（包括但不限于</w:t>
            </w:r>
            <w:r>
              <w:rPr>
                <w:rFonts w:hint="eastAsia"/>
                <w:kern w:val="0"/>
                <w:sz w:val="24"/>
                <w:szCs w:val="24"/>
              </w:rPr>
              <w:t>环境管理体系认证、环境标志产品认证证书、</w:t>
            </w:r>
            <w:r>
              <w:rPr>
                <w:rFonts w:hint="eastAsia"/>
                <w:kern w:val="0"/>
                <w:sz w:val="24"/>
                <w:szCs w:val="24"/>
              </w:rPr>
              <w:t>CQC</w:t>
            </w:r>
            <w:r>
              <w:rPr>
                <w:rFonts w:hint="eastAsia"/>
                <w:kern w:val="0"/>
                <w:sz w:val="24"/>
                <w:szCs w:val="24"/>
              </w:rPr>
              <w:t>认证等</w:t>
            </w:r>
            <w:r>
              <w:rPr>
                <w:rFonts w:hint="eastAsia"/>
                <w:bCs/>
                <w:sz w:val="24"/>
              </w:rPr>
              <w:t>），响应文件中</w:t>
            </w:r>
            <w:r>
              <w:rPr>
                <w:rFonts w:hint="eastAsia"/>
                <w:sz w:val="24"/>
              </w:rPr>
              <w:t>提供相应的证明材料扫描件，每份合格的证明材料</w:t>
            </w:r>
            <w:r>
              <w:rPr>
                <w:rFonts w:hint="eastAsia"/>
                <w:bCs/>
                <w:sz w:val="24"/>
              </w:rPr>
              <w:t>得</w:t>
            </w:r>
            <w:r>
              <w:rPr>
                <w:rFonts w:hint="eastAsia"/>
                <w:bCs/>
                <w:sz w:val="24"/>
              </w:rPr>
              <w:t>0.5</w:t>
            </w:r>
            <w:r>
              <w:rPr>
                <w:rFonts w:hint="eastAsia"/>
                <w:bCs/>
                <w:sz w:val="24"/>
              </w:rPr>
              <w:t>分，最多</w:t>
            </w:r>
            <w:r>
              <w:rPr>
                <w:rFonts w:hint="eastAsia"/>
                <w:bCs/>
                <w:sz w:val="24"/>
              </w:rPr>
              <w:t>1</w:t>
            </w:r>
            <w:r>
              <w:rPr>
                <w:rFonts w:hint="eastAsia"/>
                <w:bCs/>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设计环节环保评价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hint="eastAsia"/>
                <w:sz w:val="24"/>
              </w:rPr>
              <w:t>组合安装设计、易装卸，具有可再生资源的设计理念和产品设计使用寿命，</w:t>
            </w:r>
            <w:r>
              <w:rPr>
                <w:rFonts w:hint="eastAsia"/>
                <w:bCs/>
                <w:sz w:val="24"/>
              </w:rPr>
              <w:t>响应文件中</w:t>
            </w:r>
            <w:r>
              <w:rPr>
                <w:rFonts w:hint="eastAsia"/>
                <w:sz w:val="24"/>
              </w:rPr>
              <w:t>提供具体文字阐述得</w:t>
            </w:r>
            <w:r>
              <w:rPr>
                <w:rFonts w:hint="eastAsia"/>
                <w:sz w:val="24"/>
              </w:rPr>
              <w:t>1</w:t>
            </w:r>
            <w:r>
              <w:rPr>
                <w:rFonts w:hint="eastAsia"/>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生产加工环节环保评价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宋体" w:hAnsi="宋体" w:hint="eastAsia"/>
                <w:sz w:val="24"/>
              </w:rPr>
              <w:t>生产加工采取的绿色环保措施且排污达标，</w:t>
            </w:r>
            <w:r>
              <w:rPr>
                <w:rFonts w:ascii="宋体" w:hAnsi="宋体" w:hint="eastAsia"/>
                <w:bCs/>
                <w:sz w:val="24"/>
              </w:rPr>
              <w:t>投标文件中</w:t>
            </w:r>
            <w:r>
              <w:rPr>
                <w:rFonts w:ascii="宋体" w:hAnsi="宋体" w:hint="eastAsia"/>
                <w:sz w:val="24"/>
              </w:rPr>
              <w:t>提供</w:t>
            </w:r>
            <w:r>
              <w:rPr>
                <w:rFonts w:ascii="宋体" w:hAnsi="宋体" w:hint="eastAsia"/>
                <w:bCs/>
                <w:sz w:val="24"/>
              </w:rPr>
              <w:t>所投产品制造商</w:t>
            </w:r>
            <w:r>
              <w:rPr>
                <w:rFonts w:ascii="宋体" w:hAnsi="宋体" w:hint="eastAsia"/>
                <w:sz w:val="24"/>
              </w:rPr>
              <w:t>排污许可的相关证明材料得0.5分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回收环节环保评价</w:t>
            </w:r>
          </w:p>
        </w:tc>
        <w:tc>
          <w:tcPr>
            <w:tcW w:w="7087" w:type="dxa"/>
            <w:shd w:val="clear" w:color="auto" w:fill="auto"/>
            <w:vAlign w:val="center"/>
          </w:tcPr>
          <w:p w:rsidR="00332EF1" w:rsidRDefault="007F3B40">
            <w:pPr>
              <w:snapToGrid w:val="0"/>
              <w:rPr>
                <w:rFonts w:ascii="宋体" w:hAnsi="宋体"/>
                <w:bCs/>
                <w:sz w:val="24"/>
              </w:rPr>
            </w:pPr>
            <w:r>
              <w:rPr>
                <w:rFonts w:ascii="宋体" w:hAnsi="宋体" w:hint="eastAsia"/>
                <w:sz w:val="24"/>
              </w:rPr>
              <w:t>采取回收处理技术设备，对大气污染、水污染等环境污染治理有针对性的环保举措，</w:t>
            </w:r>
            <w:r>
              <w:rPr>
                <w:rFonts w:ascii="宋体" w:hAnsi="宋体" w:hint="eastAsia"/>
                <w:bCs/>
                <w:sz w:val="24"/>
              </w:rPr>
              <w:t>投标文件中</w:t>
            </w:r>
            <w:r>
              <w:rPr>
                <w:rFonts w:ascii="宋体" w:hAnsi="宋体" w:hint="eastAsia"/>
                <w:sz w:val="24"/>
              </w:rPr>
              <w:t>提供处理协议或第三方证明材料得0.5分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7F3B40" w:rsidP="00E83DDA">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E83DDA">
              <w:rPr>
                <w:rFonts w:asciiTheme="minorEastAsia" w:eastAsiaTheme="minorEastAsia" w:hAnsiTheme="minorEastAsia" w:hint="eastAsia"/>
                <w:kern w:val="0"/>
                <w:sz w:val="24"/>
                <w:szCs w:val="24"/>
              </w:rPr>
              <w:t>0</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家具产品价格组成清单评价</w:t>
            </w:r>
          </w:p>
        </w:tc>
        <w:tc>
          <w:tcPr>
            <w:tcW w:w="7087" w:type="dxa"/>
            <w:shd w:val="clear" w:color="auto" w:fill="auto"/>
            <w:vAlign w:val="center"/>
          </w:tcPr>
          <w:p w:rsidR="00332EF1" w:rsidRDefault="007F3B40" w:rsidP="00FB3FFB">
            <w:pPr>
              <w:snapToGrid w:val="0"/>
              <w:rPr>
                <w:rFonts w:ascii="宋体" w:hAnsi="宋体"/>
                <w:bCs/>
                <w:sz w:val="24"/>
              </w:rPr>
            </w:pPr>
            <w:r>
              <w:rPr>
                <w:rFonts w:ascii="宋体" w:hAnsi="宋体" w:hint="eastAsia"/>
                <w:sz w:val="24"/>
              </w:rPr>
              <w:t>家具产品价格组成清单明细表完整、无明显缺陷得</w:t>
            </w:r>
            <w:r w:rsidR="00FB3FFB">
              <w:rPr>
                <w:rFonts w:ascii="宋体" w:hAnsi="宋体" w:hint="eastAsia"/>
                <w:sz w:val="24"/>
              </w:rPr>
              <w:t>1</w:t>
            </w:r>
            <w:r>
              <w:rPr>
                <w:rFonts w:ascii="宋体" w:hAnsi="宋体" w:hint="eastAsia"/>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12</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投标人实施能力</w:t>
            </w:r>
          </w:p>
        </w:tc>
        <w:tc>
          <w:tcPr>
            <w:tcW w:w="7087" w:type="dxa"/>
            <w:shd w:val="clear" w:color="auto" w:fill="auto"/>
            <w:vAlign w:val="center"/>
          </w:tcPr>
          <w:p w:rsidR="00332EF1" w:rsidRDefault="007F3B40">
            <w:pPr>
              <w:snapToGrid w:val="0"/>
              <w:rPr>
                <w:rFonts w:ascii="宋体" w:hAnsi="宋体"/>
                <w:bCs/>
                <w:sz w:val="24"/>
              </w:rPr>
            </w:pPr>
            <w:r>
              <w:rPr>
                <w:rFonts w:ascii="宋体" w:hAnsi="宋体"/>
                <w:bCs/>
                <w:sz w:val="24"/>
              </w:rPr>
              <w:t>完全按照以下要求提供与</w:t>
            </w:r>
            <w:r>
              <w:rPr>
                <w:rFonts w:ascii="宋体" w:hAnsi="宋体" w:hint="eastAsia"/>
                <w:bCs/>
                <w:sz w:val="24"/>
              </w:rPr>
              <w:t>本项目</w:t>
            </w:r>
            <w:r>
              <w:rPr>
                <w:rFonts w:ascii="宋体" w:hAnsi="宋体"/>
                <w:bCs/>
                <w:sz w:val="24"/>
              </w:rPr>
              <w:t>内容相当且已完成的</w:t>
            </w:r>
            <w:r>
              <w:rPr>
                <w:rFonts w:ascii="宋体" w:hAnsi="宋体" w:hint="eastAsia"/>
                <w:bCs/>
                <w:sz w:val="24"/>
              </w:rPr>
              <w:t>业绩</w:t>
            </w:r>
            <w:r>
              <w:rPr>
                <w:rFonts w:ascii="宋体" w:hAnsi="宋体"/>
                <w:bCs/>
                <w:sz w:val="24"/>
              </w:rPr>
              <w:t>，</w:t>
            </w:r>
            <w:r>
              <w:rPr>
                <w:rFonts w:ascii="宋体" w:hAnsi="宋体" w:hint="eastAsia"/>
                <w:bCs/>
                <w:sz w:val="24"/>
              </w:rPr>
              <w:t>提供的证明材料均不得遮挡涂黑</w:t>
            </w:r>
            <w:r>
              <w:rPr>
                <w:rFonts w:ascii="宋体" w:hAnsi="宋体"/>
                <w:bCs/>
                <w:sz w:val="24"/>
              </w:rPr>
              <w:t>，否则不予认定加分。</w:t>
            </w:r>
          </w:p>
          <w:p w:rsidR="00332EF1" w:rsidRDefault="007F3B40">
            <w:pPr>
              <w:snapToGrid w:val="0"/>
              <w:rPr>
                <w:rFonts w:ascii="宋体" w:hAnsi="宋体"/>
                <w:bCs/>
                <w:sz w:val="24"/>
              </w:rPr>
            </w:pPr>
            <w:r>
              <w:rPr>
                <w:rFonts w:ascii="宋体" w:hAnsi="宋体" w:hint="eastAsia"/>
                <w:bCs/>
                <w:sz w:val="24"/>
              </w:rPr>
              <w:t xml:space="preserve">A. </w:t>
            </w:r>
            <w:r>
              <w:rPr>
                <w:rFonts w:ascii="宋体" w:hAnsi="宋体" w:hint="eastAsia"/>
                <w:sz w:val="24"/>
              </w:rPr>
              <w:t>合同原件扫描件（合同签订时间为</w:t>
            </w:r>
            <w:r>
              <w:rPr>
                <w:rFonts w:ascii="宋体" w:hAnsi="宋体"/>
                <w:sz w:val="24"/>
              </w:rPr>
              <w:t>20</w:t>
            </w:r>
            <w:r>
              <w:rPr>
                <w:rFonts w:ascii="宋体" w:hAnsi="宋体" w:hint="eastAsia"/>
                <w:sz w:val="24"/>
              </w:rPr>
              <w:t>20年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w:t>
            </w:r>
            <w:r>
              <w:rPr>
                <w:rFonts w:ascii="宋体" w:hAnsi="宋体"/>
                <w:bCs/>
                <w:sz w:val="24"/>
              </w:rPr>
              <w:t>包括合同金额、买卖双方名称及盖章、合同清单</w:t>
            </w:r>
            <w:r>
              <w:rPr>
                <w:rFonts w:ascii="宋体" w:hAnsi="宋体" w:hint="eastAsia"/>
                <w:bCs/>
                <w:sz w:val="24"/>
              </w:rPr>
              <w:t>、合同签订日期</w:t>
            </w:r>
            <w:r>
              <w:rPr>
                <w:rFonts w:ascii="宋体" w:hAnsi="宋体"/>
                <w:bCs/>
                <w:sz w:val="24"/>
              </w:rPr>
              <w:t>。</w:t>
            </w:r>
          </w:p>
          <w:p w:rsidR="00332EF1" w:rsidRDefault="007F3B40">
            <w:pPr>
              <w:snapToGrid w:val="0"/>
              <w:rPr>
                <w:rFonts w:ascii="宋体" w:hAnsi="宋体"/>
                <w:sz w:val="24"/>
              </w:rPr>
            </w:pPr>
            <w:r>
              <w:rPr>
                <w:rFonts w:ascii="宋体" w:hAnsi="宋体"/>
                <w:sz w:val="24"/>
              </w:rPr>
              <w:t>B.</w:t>
            </w:r>
            <w:r>
              <w:rPr>
                <w:rFonts w:ascii="宋体" w:hAnsi="宋体" w:hint="eastAsia"/>
                <w:sz w:val="24"/>
              </w:rPr>
              <w:t>上述</w:t>
            </w:r>
            <w:r>
              <w:rPr>
                <w:rFonts w:ascii="宋体" w:hAnsi="宋体"/>
                <w:sz w:val="24"/>
              </w:rPr>
              <w:t>合同履行</w:t>
            </w:r>
            <w:r>
              <w:rPr>
                <w:rFonts w:ascii="宋体" w:hAnsi="宋体" w:hint="eastAsia"/>
                <w:sz w:val="24"/>
              </w:rPr>
              <w:t>良好</w:t>
            </w:r>
            <w:r>
              <w:rPr>
                <w:rFonts w:ascii="宋体" w:hAnsi="宋体"/>
                <w:sz w:val="24"/>
              </w:rPr>
              <w:t>的相关证明材料</w:t>
            </w:r>
            <w:r>
              <w:rPr>
                <w:rFonts w:ascii="宋体" w:hAnsi="宋体" w:hint="eastAsia"/>
                <w:sz w:val="24"/>
              </w:rPr>
              <w:t>原件</w:t>
            </w:r>
            <w:r>
              <w:rPr>
                <w:rFonts w:ascii="宋体" w:hAnsi="宋体"/>
                <w:sz w:val="24"/>
              </w:rPr>
              <w:t>扫描件</w:t>
            </w:r>
            <w:r>
              <w:rPr>
                <w:rFonts w:ascii="宋体" w:hAnsi="宋体" w:hint="eastAsia"/>
                <w:sz w:val="24"/>
              </w:rPr>
              <w:t>（加盖上述合同甲方单位公章或上述合同甲方印章）</w:t>
            </w:r>
            <w:r>
              <w:rPr>
                <w:rFonts w:ascii="宋体" w:hAnsi="宋体"/>
                <w:sz w:val="24"/>
              </w:rPr>
              <w:t>。</w:t>
            </w:r>
          </w:p>
          <w:p w:rsidR="00332EF1" w:rsidRDefault="007F3B40">
            <w:pPr>
              <w:snapToGrid w:val="0"/>
              <w:rPr>
                <w:rFonts w:ascii="宋体" w:hAnsi="宋体"/>
                <w:sz w:val="24"/>
              </w:rPr>
            </w:pPr>
            <w:r>
              <w:rPr>
                <w:rFonts w:ascii="宋体" w:hAnsi="宋体" w:hint="eastAsia"/>
                <w:bCs/>
                <w:sz w:val="24"/>
              </w:rPr>
              <w:t>1个业绩1分，最多3分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1</w:t>
            </w:r>
            <w:r>
              <w:rPr>
                <w:rFonts w:asciiTheme="minorEastAsia" w:eastAsiaTheme="minorEastAsia" w:hAnsiTheme="minorEastAsia" w:hint="eastAsia"/>
                <w:kern w:val="0"/>
                <w:sz w:val="24"/>
                <w:szCs w:val="24"/>
              </w:rPr>
              <w:t>3</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非“★”技术参数评价</w:t>
            </w:r>
          </w:p>
        </w:tc>
        <w:tc>
          <w:tcPr>
            <w:tcW w:w="7087" w:type="dxa"/>
            <w:shd w:val="clear" w:color="auto" w:fill="auto"/>
            <w:vAlign w:val="center"/>
          </w:tcPr>
          <w:p w:rsidR="00332EF1" w:rsidRDefault="007F3B40">
            <w:pPr>
              <w:widowControl/>
              <w:snapToGrid w:val="0"/>
              <w:rPr>
                <w:rFonts w:ascii="宋体" w:hAnsi="宋体"/>
                <w:kern w:val="0"/>
                <w:sz w:val="24"/>
                <w:szCs w:val="24"/>
              </w:rPr>
            </w:pPr>
            <w:r>
              <w:rPr>
                <w:rFonts w:ascii="宋体" w:hAnsi="宋体" w:hint="eastAsia"/>
                <w:kern w:val="0"/>
                <w:sz w:val="24"/>
                <w:szCs w:val="24"/>
              </w:rPr>
              <w:t>完全满足无偏离的得5分。技术参数低于招标文件要求的，每条扣1分，最低得分为0分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9250" w:type="dxa"/>
            <w:gridSpan w:val="3"/>
            <w:shd w:val="clear" w:color="auto" w:fill="auto"/>
            <w:noWrap/>
            <w:vAlign w:val="center"/>
          </w:tcPr>
          <w:p w:rsidR="00332EF1" w:rsidRDefault="007F3B40">
            <w:pPr>
              <w:snapToGrid w:val="0"/>
              <w:jc w:val="center"/>
              <w:rPr>
                <w:rFonts w:asciiTheme="minorEastAsia" w:eastAsiaTheme="minorEastAsia" w:hAnsiTheme="minorEastAsia"/>
                <w:bCs/>
                <w:sz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三</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主观分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31</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原材料质量评价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sz w:val="24"/>
              </w:rPr>
            </w:pPr>
            <w:r>
              <w:rPr>
                <w:rFonts w:asciiTheme="minorEastAsia" w:eastAsiaTheme="minorEastAsia" w:hAnsiTheme="minorEastAsia" w:hint="eastAsia"/>
                <w:sz w:val="24"/>
              </w:rPr>
              <w:t>针对本项目所使用原材料的环保性、安全性、耐用性、固定性进行描述。</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原材料质量高，无瑕疵：6分；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上述内容提供齐全，但内容存在一处瑕疵的：4分；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上述内容提供齐全，但内容存在两处瑕疵的：2分；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产品整体性能评价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针对本项目所投产</w:t>
            </w:r>
            <w:proofErr w:type="gramStart"/>
            <w:r>
              <w:rPr>
                <w:rFonts w:hAnsiTheme="minorEastAsia" w:hint="eastAsia"/>
                <w:kern w:val="0"/>
                <w:sz w:val="24"/>
                <w:szCs w:val="24"/>
              </w:rPr>
              <w:t>品整体</w:t>
            </w:r>
            <w:proofErr w:type="gramEnd"/>
            <w:r>
              <w:rPr>
                <w:rFonts w:hAnsiTheme="minorEastAsia" w:hint="eastAsia"/>
                <w:kern w:val="0"/>
                <w:sz w:val="24"/>
                <w:szCs w:val="24"/>
              </w:rPr>
              <w:t>设计理念、性能稳定性、安全性、耐用性进行描述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产品设计整体性能、设计理念先进，无瑕疵：</w:t>
            </w:r>
            <w:r>
              <w:rPr>
                <w:rFonts w:hAnsiTheme="minorEastAsia" w:hint="eastAsia"/>
                <w:kern w:val="0"/>
                <w:sz w:val="24"/>
                <w:szCs w:val="24"/>
              </w:rPr>
              <w:t>6</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4</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2</w:t>
            </w:r>
            <w:r>
              <w:rPr>
                <w:rFonts w:hAnsiTheme="minorEastAsia" w:hint="eastAsia"/>
                <w:kern w:val="0"/>
                <w:sz w:val="24"/>
                <w:szCs w:val="24"/>
              </w:rPr>
              <w:t>分；</w:t>
            </w:r>
          </w:p>
          <w:p w:rsidR="00332EF1" w:rsidRDefault="007F3B40">
            <w:pPr>
              <w:widowControl/>
              <w:snapToGrid w:val="0"/>
              <w:rPr>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6</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sz w:val="24"/>
              </w:rPr>
              <w:t>关键部件质量评价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w:t>
            </w:r>
            <w:r>
              <w:rPr>
                <w:rFonts w:hAnsiTheme="minorEastAsia" w:hint="eastAsia"/>
                <w:bCs/>
                <w:sz w:val="24"/>
              </w:rPr>
              <w:t>所投产品的</w:t>
            </w:r>
            <w:r>
              <w:rPr>
                <w:rFonts w:hAnsiTheme="minorEastAsia" w:hint="eastAsia"/>
                <w:kern w:val="0"/>
                <w:sz w:val="24"/>
                <w:szCs w:val="24"/>
              </w:rPr>
              <w:t>关键部件品质先进、稳定性、安全性、耐用性进行描述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关键部件品质高，无瑕疵：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332EF1" w:rsidRDefault="007F3B40">
            <w:pPr>
              <w:widowControl/>
              <w:snapToGrid w:val="0"/>
              <w:jc w:val="center"/>
              <w:rPr>
                <w:rFonts w:hAnsiTheme="minorEastAsia"/>
                <w:sz w:val="24"/>
              </w:rPr>
            </w:pPr>
            <w:r>
              <w:rPr>
                <w:rFonts w:hAnsiTheme="minorEastAsia" w:hint="eastAsia"/>
                <w:sz w:val="24"/>
              </w:rPr>
              <w:t>实施方案</w:t>
            </w:r>
          </w:p>
        </w:tc>
        <w:tc>
          <w:tcPr>
            <w:tcW w:w="7087" w:type="dxa"/>
            <w:shd w:val="clear" w:color="auto" w:fill="auto"/>
            <w:vAlign w:val="center"/>
          </w:tcPr>
          <w:p w:rsidR="00332EF1" w:rsidRDefault="007F3B40">
            <w:pPr>
              <w:widowControl/>
              <w:snapToGrid w:val="0"/>
              <w:rPr>
                <w:rFonts w:hAnsiTheme="minorEastAsia"/>
                <w:kern w:val="0"/>
                <w:sz w:val="24"/>
                <w:szCs w:val="24"/>
              </w:rPr>
            </w:pPr>
            <w:r>
              <w:rPr>
                <w:rFonts w:hAnsiTheme="minorEastAsia" w:hint="eastAsia"/>
                <w:kern w:val="0"/>
                <w:sz w:val="24"/>
                <w:szCs w:val="24"/>
              </w:rPr>
              <w:t>针对本项目提供切实可行的配送、交货、安装、调试、验收方案并进行描述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方案明确完整，针对性、</w:t>
            </w:r>
            <w:proofErr w:type="gramStart"/>
            <w:r>
              <w:rPr>
                <w:rFonts w:hAnsiTheme="minorEastAsia" w:hint="eastAsia"/>
                <w:kern w:val="0"/>
                <w:sz w:val="24"/>
                <w:szCs w:val="24"/>
              </w:rPr>
              <w:t>课操作</w:t>
            </w:r>
            <w:proofErr w:type="gramEnd"/>
            <w:r>
              <w:rPr>
                <w:rFonts w:hAnsiTheme="minorEastAsia" w:hint="eastAsia"/>
                <w:kern w:val="0"/>
                <w:sz w:val="24"/>
                <w:szCs w:val="24"/>
              </w:rPr>
              <w:t>性强，无瑕疵：</w:t>
            </w:r>
            <w:r>
              <w:rPr>
                <w:rFonts w:hAnsiTheme="minorEastAsia" w:hint="eastAsia"/>
                <w:kern w:val="0"/>
                <w:sz w:val="24"/>
                <w:szCs w:val="24"/>
              </w:rPr>
              <w:t>6</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方案满足项目要求，但内容存在一处瑕疵的：</w:t>
            </w:r>
            <w:r>
              <w:rPr>
                <w:rFonts w:hAnsiTheme="minorEastAsia" w:hint="eastAsia"/>
                <w:kern w:val="0"/>
                <w:sz w:val="24"/>
                <w:szCs w:val="24"/>
              </w:rPr>
              <w:t>4</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方案满足项目要求，但内容存在两处瑕疵的：</w:t>
            </w:r>
            <w:r>
              <w:rPr>
                <w:rFonts w:hAnsiTheme="minorEastAsia" w:hint="eastAsia"/>
                <w:kern w:val="0"/>
                <w:sz w:val="24"/>
                <w:szCs w:val="24"/>
              </w:rPr>
              <w:t>2</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lastRenderedPageBreak/>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lastRenderedPageBreak/>
              <w:t>6</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样品评价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评标委员会针对投标人提供的样品进行评价，包括加工工艺、整体及关键部件的安全性稳定性牢固性、对采购需求的响应程度进行评价</w:t>
            </w:r>
          </w:p>
          <w:p w:rsidR="00332EF1" w:rsidRDefault="007F3B40">
            <w:pPr>
              <w:widowControl/>
              <w:snapToGrid w:val="0"/>
              <w:rPr>
                <w:rFonts w:asciiTheme="minorEastAsia" w:eastAsiaTheme="minorEastAsia" w:hAnsiTheme="minorEastAsia"/>
                <w:sz w:val="24"/>
              </w:rPr>
            </w:pPr>
            <w:r>
              <w:rPr>
                <w:rFonts w:hint="eastAsia"/>
                <w:kern w:val="0"/>
                <w:sz w:val="24"/>
                <w:szCs w:val="24"/>
              </w:rPr>
              <w:t>材质质量优良，外观无缺陷，加工工艺、细节处理好，不存在瑕疵</w:t>
            </w:r>
            <w:r>
              <w:rPr>
                <w:rFonts w:asciiTheme="minorEastAsia" w:eastAsiaTheme="minorEastAsia" w:hAnsiTheme="minorEastAsia" w:hint="eastAsia"/>
                <w:sz w:val="24"/>
              </w:rPr>
              <w:t>：8分；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样品满足项目要求，但内容存在一处瑕疵的：</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样品满足项目要求，但内容存在两处瑕疵的：</w:t>
            </w:r>
            <w:r>
              <w:rPr>
                <w:rFonts w:hAnsiTheme="minorEastAsia" w:hint="eastAsia"/>
                <w:kern w:val="0"/>
                <w:sz w:val="24"/>
                <w:szCs w:val="24"/>
              </w:rPr>
              <w:t>2</w:t>
            </w:r>
            <w:r>
              <w:rPr>
                <w:rFonts w:hAnsiTheme="minorEastAsia" w:hint="eastAsia"/>
                <w:kern w:val="0"/>
                <w:sz w:val="24"/>
                <w:szCs w:val="24"/>
              </w:rPr>
              <w:t>分；</w:t>
            </w:r>
          </w:p>
          <w:p w:rsidR="00332EF1" w:rsidRDefault="007F3B40">
            <w:pPr>
              <w:widowControl/>
              <w:snapToGrid w:val="0"/>
              <w:rPr>
                <w:rFonts w:asciiTheme="minorEastAsia" w:eastAsiaTheme="minorEastAsia" w:hAnsiTheme="minorEastAsia"/>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合计</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100</w:t>
            </w:r>
          </w:p>
        </w:tc>
      </w:tr>
      <w:tr w:rsidR="00332EF1">
        <w:trPr>
          <w:jc w:val="center"/>
        </w:trPr>
        <w:tc>
          <w:tcPr>
            <w:tcW w:w="10260" w:type="dxa"/>
            <w:gridSpan w:val="4"/>
            <w:shd w:val="clear" w:color="auto" w:fill="auto"/>
            <w:noWrap/>
            <w:vAlign w:val="center"/>
          </w:tcPr>
          <w:p w:rsidR="00332EF1" w:rsidRDefault="007F3B40">
            <w:pPr>
              <w:widowControl/>
              <w:snapToGrid w:val="0"/>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332EF1" w:rsidRDefault="007F3B40">
      <w:pPr>
        <w:rPr>
          <w:rFonts w:asciiTheme="minorEastAsia" w:eastAsiaTheme="minorEastAsia" w:hAnsiTheme="minorEastAsia"/>
          <w:sz w:val="24"/>
        </w:rPr>
      </w:pPr>
      <w:r>
        <w:rPr>
          <w:rFonts w:asciiTheme="minorEastAsia" w:eastAsiaTheme="minorEastAsia" w:hAnsiTheme="minorEastAsia" w:hint="eastAsia"/>
          <w:sz w:val="24"/>
        </w:rPr>
        <w:t>第二包：评审因素及评标标准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332EF1">
        <w:trPr>
          <w:jc w:val="center"/>
        </w:trPr>
        <w:tc>
          <w:tcPr>
            <w:tcW w:w="9250" w:type="dxa"/>
            <w:gridSpan w:val="3"/>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kern w:val="0"/>
                <w:sz w:val="24"/>
              </w:rPr>
              <w:t>第一部分</w:t>
            </w:r>
            <w:r>
              <w:rPr>
                <w:rFonts w:asciiTheme="minorEastAsia" w:hAnsiTheme="minorEastAsia" w:hint="eastAsia"/>
                <w:kern w:val="0"/>
                <w:sz w:val="24"/>
              </w:rPr>
              <w:t>价格（30分）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kern w:val="0"/>
                <w:sz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价格</w:t>
            </w:r>
          </w:p>
        </w:tc>
        <w:tc>
          <w:tcPr>
            <w:tcW w:w="7087" w:type="dxa"/>
            <w:shd w:val="clear" w:color="auto" w:fill="auto"/>
            <w:vAlign w:val="center"/>
          </w:tcPr>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（1）投标报价超过采购预算的，投标无效，未超过采购预算的投标报价按以下公式进行计算</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（2）投标报价得分=（评标基准价/投标报价）×30</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注：满足招标文件要求且投标报价最低的投标报价为评标基准价</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30</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kern w:val="0"/>
                <w:sz w:val="24"/>
              </w:rPr>
              <w:t>第</w:t>
            </w:r>
            <w:r>
              <w:rPr>
                <w:rFonts w:asciiTheme="minorEastAsia" w:hAnsiTheme="minorEastAsia" w:hint="eastAsia"/>
                <w:kern w:val="0"/>
                <w:sz w:val="24"/>
              </w:rPr>
              <w:t>二</w:t>
            </w:r>
            <w:r>
              <w:rPr>
                <w:rFonts w:asciiTheme="minorEastAsia" w:hAnsiTheme="minorEastAsia"/>
                <w:kern w:val="0"/>
                <w:sz w:val="24"/>
              </w:rPr>
              <w:t>部分</w:t>
            </w:r>
            <w:r>
              <w:rPr>
                <w:rFonts w:asciiTheme="minorEastAsia" w:hAnsiTheme="minorEastAsia" w:hint="eastAsia"/>
                <w:kern w:val="0"/>
                <w:sz w:val="24"/>
              </w:rPr>
              <w:t>客观分</w:t>
            </w:r>
            <w:r>
              <w:rPr>
                <w:rFonts w:asciiTheme="minorEastAsia" w:hAnsiTheme="minorEastAsia"/>
                <w:kern w:val="0"/>
                <w:sz w:val="24"/>
              </w:rPr>
              <w:t>（</w:t>
            </w:r>
            <w:r>
              <w:rPr>
                <w:rFonts w:asciiTheme="minorEastAsia" w:hAnsiTheme="minorEastAsia" w:hint="eastAsia"/>
                <w:kern w:val="0"/>
                <w:sz w:val="24"/>
              </w:rPr>
              <w:t>45</w:t>
            </w:r>
            <w:r>
              <w:rPr>
                <w:rFonts w:asciiTheme="minorEastAsia" w:hAnsiTheme="minorEastAsia"/>
                <w:kern w:val="0"/>
                <w:sz w:val="24"/>
              </w:rPr>
              <w:t>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bCs/>
                <w:sz w:val="24"/>
              </w:rPr>
              <w:t>环境标志产品</w:t>
            </w:r>
          </w:p>
        </w:tc>
        <w:tc>
          <w:tcPr>
            <w:tcW w:w="7087" w:type="dxa"/>
            <w:shd w:val="clear" w:color="auto" w:fill="auto"/>
            <w:vAlign w:val="center"/>
          </w:tcPr>
          <w:p w:rsidR="00332EF1" w:rsidRDefault="007F3B40">
            <w:pPr>
              <w:snapToGrid w:val="0"/>
              <w:rPr>
                <w:rFonts w:asciiTheme="minorEastAsia" w:hAnsiTheme="minorEastAsia"/>
                <w:bCs/>
                <w:sz w:val="24"/>
              </w:rPr>
            </w:pPr>
            <w:r>
              <w:rPr>
                <w:rFonts w:asciiTheme="minorEastAsia" w:hAnsiTheme="minorEastAsia" w:hint="eastAsia"/>
                <w:bCs/>
                <w:sz w:val="24"/>
              </w:rPr>
              <w:t>按照《关于调整优化节能产品、环境标志产品政府采购执行机制的通知》（财库〔2019〕9号）判定，投标产品是否属于环境标志产品。</w:t>
            </w:r>
          </w:p>
          <w:p w:rsidR="00332EF1" w:rsidRDefault="007F3B40">
            <w:pPr>
              <w:snapToGrid w:val="0"/>
              <w:rPr>
                <w:rFonts w:asciiTheme="minorEastAsia" w:hAnsiTheme="minorEastAsia"/>
                <w:bCs/>
                <w:sz w:val="24"/>
              </w:rPr>
            </w:pPr>
            <w:r>
              <w:rPr>
                <w:rFonts w:asciiTheme="minorEastAsia" w:hAnsiTheme="minorEastAsia" w:hint="eastAsia"/>
                <w:bCs/>
                <w:sz w:val="24"/>
              </w:rPr>
              <w:t>投标产品为1项的，且投标产品是环境标志产品的：2分</w:t>
            </w:r>
          </w:p>
          <w:p w:rsidR="00332EF1" w:rsidRDefault="007F3B40">
            <w:pPr>
              <w:snapToGrid w:val="0"/>
              <w:rPr>
                <w:rFonts w:asciiTheme="minorEastAsia" w:hAnsiTheme="minorEastAsia"/>
                <w:bCs/>
                <w:sz w:val="24"/>
              </w:rPr>
            </w:pPr>
            <w:r>
              <w:rPr>
                <w:rFonts w:asciiTheme="minorEastAsia" w:hAnsiTheme="minorEastAsia" w:hint="eastAsia"/>
                <w:bCs/>
                <w:sz w:val="24"/>
              </w:rPr>
              <w:t>投标产品为多项的，得分为环境标志产品价值权重×2分</w:t>
            </w:r>
          </w:p>
          <w:p w:rsidR="00332EF1" w:rsidRDefault="007F3B40">
            <w:pPr>
              <w:snapToGrid w:val="0"/>
              <w:rPr>
                <w:rFonts w:asciiTheme="minorEastAsia" w:hAnsiTheme="minorEastAsia"/>
                <w:kern w:val="0"/>
                <w:sz w:val="24"/>
              </w:rPr>
            </w:pPr>
            <w:r>
              <w:rPr>
                <w:rFonts w:asciiTheme="minorEastAsia" w:hAnsiTheme="minorEastAsia" w:hint="eastAsia"/>
                <w:bCs/>
                <w:sz w:val="24"/>
              </w:rPr>
              <w:t>其他：0分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2</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制造商认证评价</w:t>
            </w:r>
          </w:p>
        </w:tc>
        <w:tc>
          <w:tcPr>
            <w:tcW w:w="7087" w:type="dxa"/>
            <w:shd w:val="clear" w:color="auto" w:fill="auto"/>
            <w:vAlign w:val="center"/>
          </w:tcPr>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所投产品制造商具备环境管理体系认证、质量管理体系认证、职业健康安全管理体系认证</w:t>
            </w:r>
            <w:r>
              <w:rPr>
                <w:rFonts w:ascii="宋体" w:hAnsi="宋体" w:hint="eastAsia"/>
                <w:bCs/>
                <w:sz w:val="24"/>
              </w:rPr>
              <w:t>且认证范围与本项目相关、</w:t>
            </w:r>
            <w:r>
              <w:rPr>
                <w:rFonts w:asciiTheme="minorEastAsia" w:hAnsiTheme="minorEastAsia" w:hint="eastAsia"/>
                <w:kern w:val="0"/>
                <w:sz w:val="24"/>
              </w:rPr>
              <w:t>与所投产</w:t>
            </w:r>
            <w:proofErr w:type="gramStart"/>
            <w:r>
              <w:rPr>
                <w:rFonts w:asciiTheme="minorEastAsia" w:hAnsiTheme="minorEastAsia" w:hint="eastAsia"/>
                <w:kern w:val="0"/>
                <w:sz w:val="24"/>
              </w:rPr>
              <w:t>品相关</w:t>
            </w:r>
            <w:proofErr w:type="gramEnd"/>
            <w:r>
              <w:rPr>
                <w:rFonts w:asciiTheme="minorEastAsia" w:hAnsiTheme="minorEastAsia" w:hint="eastAsia"/>
                <w:kern w:val="0"/>
                <w:sz w:val="24"/>
              </w:rPr>
              <w:t>的知识产权证书，投标文件中提供证书扫描件。具备1份证书得1分，最多4分</w:t>
            </w:r>
          </w:p>
        </w:tc>
        <w:tc>
          <w:tcPr>
            <w:tcW w:w="1010" w:type="dxa"/>
            <w:shd w:val="clear" w:color="auto" w:fill="auto"/>
            <w:vAlign w:val="center"/>
          </w:tcPr>
          <w:p w:rsidR="00332EF1" w:rsidRDefault="007F3B40">
            <w:pPr>
              <w:snapToGrid w:val="0"/>
              <w:jc w:val="center"/>
              <w:rPr>
                <w:rFonts w:asciiTheme="minorEastAsia" w:hAnsiTheme="minorEastAsia"/>
                <w:kern w:val="0"/>
                <w:sz w:val="24"/>
              </w:rPr>
            </w:pPr>
            <w:r>
              <w:rPr>
                <w:rFonts w:asciiTheme="minorEastAsia" w:hAnsiTheme="minorEastAsia" w:hint="eastAsia"/>
                <w:kern w:val="0"/>
                <w:sz w:val="24"/>
              </w:rPr>
              <w:t>4</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3</w:t>
            </w:r>
          </w:p>
        </w:tc>
        <w:tc>
          <w:tcPr>
            <w:tcW w:w="1655" w:type="dxa"/>
            <w:shd w:val="clear" w:color="auto" w:fill="auto"/>
            <w:vAlign w:val="center"/>
          </w:tcPr>
          <w:p w:rsidR="00332EF1" w:rsidRDefault="007F3B40">
            <w:pPr>
              <w:widowControl/>
              <w:snapToGrid w:val="0"/>
              <w:jc w:val="center"/>
              <w:rPr>
                <w:rFonts w:asciiTheme="minorEastAsia" w:hAnsiTheme="minorEastAsia"/>
                <w:bCs/>
                <w:sz w:val="24"/>
              </w:rPr>
            </w:pPr>
            <w:r>
              <w:rPr>
                <w:rFonts w:asciiTheme="minorEastAsia" w:hAnsiTheme="minorEastAsia" w:hint="eastAsia"/>
                <w:bCs/>
                <w:sz w:val="24"/>
              </w:rPr>
              <w:t>材质检测报告评价</w:t>
            </w:r>
          </w:p>
        </w:tc>
        <w:tc>
          <w:tcPr>
            <w:tcW w:w="7087" w:type="dxa"/>
            <w:shd w:val="clear" w:color="auto" w:fill="auto"/>
            <w:vAlign w:val="center"/>
          </w:tcPr>
          <w:p w:rsidR="00332EF1" w:rsidRPr="009F49AA" w:rsidRDefault="007F3B40" w:rsidP="009F49AA">
            <w:pPr>
              <w:snapToGrid w:val="0"/>
              <w:rPr>
                <w:rFonts w:asciiTheme="minorEastAsia" w:hAnsiTheme="minorEastAsia"/>
                <w:bCs/>
                <w:sz w:val="24"/>
              </w:rPr>
            </w:pPr>
            <w:r w:rsidRPr="009F49AA">
              <w:rPr>
                <w:rFonts w:asciiTheme="minorEastAsia" w:hAnsiTheme="minorEastAsia" w:hint="eastAsia"/>
                <w:bCs/>
                <w:sz w:val="24"/>
              </w:rPr>
              <w:t>提供所投产品材质（冷轧钢板、钢管、三节静音阻尼滑轨、PP材料（聚丙烯）、浸渍胶膜纸饰面刨花板、五星脚、气压棒 ）的第三方检测机构出具的带CMA</w:t>
            </w:r>
            <w:r w:rsidR="0054530A" w:rsidRPr="009F49AA">
              <w:rPr>
                <w:rFonts w:asciiTheme="minorEastAsia" w:hAnsiTheme="minorEastAsia" w:hint="eastAsia"/>
                <w:bCs/>
                <w:sz w:val="24"/>
              </w:rPr>
              <w:t>或</w:t>
            </w:r>
            <w:r w:rsidRPr="009F49AA">
              <w:rPr>
                <w:rFonts w:asciiTheme="minorEastAsia" w:hAnsiTheme="minorEastAsia" w:hint="eastAsia"/>
                <w:bCs/>
                <w:sz w:val="24"/>
              </w:rPr>
              <w:t>ilac MRA</w:t>
            </w:r>
            <w:r w:rsidR="0054530A" w:rsidRPr="009F49AA">
              <w:rPr>
                <w:rFonts w:asciiTheme="minorEastAsia" w:hAnsiTheme="minorEastAsia" w:hint="eastAsia"/>
                <w:bCs/>
                <w:sz w:val="24"/>
              </w:rPr>
              <w:t>或</w:t>
            </w:r>
            <w:r w:rsidRPr="009F49AA">
              <w:rPr>
                <w:rFonts w:asciiTheme="minorEastAsia" w:hAnsiTheme="minorEastAsia" w:hint="eastAsia"/>
                <w:bCs/>
                <w:sz w:val="24"/>
              </w:rPr>
              <w:t>CNAS标志的检测报告扫描件，</w:t>
            </w:r>
            <w:r>
              <w:rPr>
                <w:rFonts w:asciiTheme="minorEastAsia" w:hAnsiTheme="minorEastAsia" w:hint="eastAsia"/>
                <w:bCs/>
                <w:sz w:val="24"/>
              </w:rPr>
              <w:t>具备</w:t>
            </w:r>
            <w:r w:rsidR="0054530A">
              <w:rPr>
                <w:rFonts w:asciiTheme="minorEastAsia" w:hAnsiTheme="minorEastAsia" w:hint="eastAsia"/>
                <w:bCs/>
                <w:sz w:val="24"/>
              </w:rPr>
              <w:t>1份得</w:t>
            </w:r>
            <w:r>
              <w:rPr>
                <w:rFonts w:asciiTheme="minorEastAsia" w:hAnsiTheme="minorEastAsia" w:hint="eastAsia"/>
                <w:bCs/>
                <w:sz w:val="24"/>
              </w:rPr>
              <w:t>1分</w:t>
            </w:r>
            <w:r w:rsidR="0054530A" w:rsidRPr="009F49AA">
              <w:rPr>
                <w:rFonts w:asciiTheme="minorEastAsia" w:hAnsiTheme="minorEastAsia" w:hint="eastAsia"/>
                <w:bCs/>
                <w:sz w:val="24"/>
              </w:rPr>
              <w:t>，最多7分。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7</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4</w:t>
            </w:r>
          </w:p>
        </w:tc>
        <w:tc>
          <w:tcPr>
            <w:tcW w:w="1655" w:type="dxa"/>
            <w:shd w:val="clear" w:color="auto" w:fill="auto"/>
            <w:vAlign w:val="center"/>
          </w:tcPr>
          <w:p w:rsidR="00332EF1" w:rsidRDefault="007F3B40">
            <w:pPr>
              <w:widowControl/>
              <w:snapToGrid w:val="0"/>
              <w:jc w:val="center"/>
              <w:rPr>
                <w:rFonts w:asciiTheme="minorEastAsia" w:hAnsiTheme="minorEastAsia"/>
                <w:bCs/>
                <w:sz w:val="24"/>
              </w:rPr>
            </w:pPr>
            <w:r>
              <w:rPr>
                <w:rFonts w:asciiTheme="minorEastAsia" w:hAnsiTheme="minorEastAsia" w:hint="eastAsia"/>
                <w:bCs/>
                <w:sz w:val="24"/>
              </w:rPr>
              <w:t>家具成品质量和环保能力评价</w:t>
            </w:r>
          </w:p>
        </w:tc>
        <w:tc>
          <w:tcPr>
            <w:tcW w:w="7087" w:type="dxa"/>
            <w:shd w:val="clear" w:color="auto" w:fill="auto"/>
            <w:vAlign w:val="center"/>
          </w:tcPr>
          <w:p w:rsidR="00332EF1" w:rsidRPr="009F49AA" w:rsidRDefault="007F3B40" w:rsidP="009F49AA">
            <w:pPr>
              <w:snapToGrid w:val="0"/>
              <w:rPr>
                <w:rFonts w:asciiTheme="minorEastAsia" w:hAnsiTheme="minorEastAsia"/>
                <w:bCs/>
                <w:sz w:val="24"/>
              </w:rPr>
            </w:pPr>
            <w:r w:rsidRPr="009F49AA">
              <w:rPr>
                <w:rFonts w:asciiTheme="minorEastAsia" w:hAnsiTheme="minorEastAsia" w:hint="eastAsia"/>
                <w:bCs/>
                <w:sz w:val="24"/>
              </w:rPr>
              <w:t>投标文件中提供所投</w:t>
            </w:r>
            <w:r w:rsidR="009F49AA" w:rsidRPr="009F49AA">
              <w:rPr>
                <w:rFonts w:asciiTheme="minorEastAsia" w:hAnsiTheme="minorEastAsia" w:hint="eastAsia"/>
                <w:bCs/>
                <w:sz w:val="24"/>
              </w:rPr>
              <w:t>办公桌</w:t>
            </w:r>
            <w:r w:rsidR="009F49AA">
              <w:rPr>
                <w:rFonts w:asciiTheme="minorEastAsia" w:hAnsiTheme="minorEastAsia" w:hint="eastAsia"/>
                <w:bCs/>
                <w:sz w:val="24"/>
              </w:rPr>
              <w:t>和</w:t>
            </w:r>
            <w:r w:rsidR="009F49AA" w:rsidRPr="009F49AA">
              <w:rPr>
                <w:rFonts w:asciiTheme="minorEastAsia" w:hAnsiTheme="minorEastAsia" w:hint="eastAsia"/>
                <w:bCs/>
                <w:sz w:val="24"/>
              </w:rPr>
              <w:t>办公椅</w:t>
            </w:r>
            <w:r w:rsidRPr="009F49AA">
              <w:rPr>
                <w:rFonts w:asciiTheme="minorEastAsia" w:hAnsiTheme="minorEastAsia" w:hint="eastAsia"/>
                <w:bCs/>
                <w:sz w:val="24"/>
              </w:rPr>
              <w:t>（办公桌须符合GB/T 3324-2017《木家具通用技术条件》、GB/T35607-2017《绿色产品评</w:t>
            </w:r>
            <w:r w:rsidRPr="009F49AA">
              <w:rPr>
                <w:rFonts w:asciiTheme="minorEastAsia" w:hAnsiTheme="minorEastAsia"/>
                <w:bCs/>
                <w:sz w:val="24"/>
              </w:rPr>
              <w:t>价家具》</w:t>
            </w:r>
            <w:r w:rsidRPr="009F49AA">
              <w:rPr>
                <w:rFonts w:asciiTheme="minorEastAsia" w:hAnsiTheme="minorEastAsia" w:hint="eastAsia"/>
                <w:bCs/>
                <w:sz w:val="24"/>
              </w:rPr>
              <w:t>；办公</w:t>
            </w:r>
            <w:proofErr w:type="gramStart"/>
            <w:r w:rsidRPr="009F49AA">
              <w:rPr>
                <w:rFonts w:asciiTheme="minorEastAsia" w:hAnsiTheme="minorEastAsia" w:hint="eastAsia"/>
                <w:bCs/>
                <w:sz w:val="24"/>
              </w:rPr>
              <w:t>椅</w:t>
            </w:r>
            <w:proofErr w:type="gramEnd"/>
            <w:r w:rsidRPr="009F49AA">
              <w:rPr>
                <w:rFonts w:asciiTheme="minorEastAsia" w:hAnsiTheme="minorEastAsia" w:hint="eastAsia"/>
                <w:bCs/>
                <w:sz w:val="24"/>
              </w:rPr>
              <w:t>必须符合QB/T2280-2016《办公家具办公椅》）的第三方检测机构出具的带CMA</w:t>
            </w:r>
            <w:r w:rsidR="009F49AA">
              <w:rPr>
                <w:rFonts w:asciiTheme="minorEastAsia" w:hAnsiTheme="minorEastAsia" w:hint="eastAsia"/>
                <w:bCs/>
                <w:sz w:val="24"/>
              </w:rPr>
              <w:t>或</w:t>
            </w:r>
            <w:r w:rsidRPr="009F49AA">
              <w:rPr>
                <w:rFonts w:asciiTheme="minorEastAsia" w:hAnsiTheme="minorEastAsia" w:hint="eastAsia"/>
                <w:bCs/>
                <w:sz w:val="24"/>
              </w:rPr>
              <w:t>ilac MRA</w:t>
            </w:r>
            <w:r w:rsidR="009F49AA">
              <w:rPr>
                <w:rFonts w:asciiTheme="minorEastAsia" w:hAnsiTheme="minorEastAsia" w:hint="eastAsia"/>
                <w:bCs/>
                <w:sz w:val="24"/>
              </w:rPr>
              <w:t>或</w:t>
            </w:r>
            <w:r w:rsidRPr="009F49AA">
              <w:rPr>
                <w:rFonts w:asciiTheme="minorEastAsia" w:hAnsiTheme="minorEastAsia" w:hint="eastAsia"/>
                <w:bCs/>
                <w:sz w:val="24"/>
              </w:rPr>
              <w:t>CNAS标志的检测报告扫描件：</w:t>
            </w:r>
          </w:p>
          <w:p w:rsidR="00332EF1" w:rsidRDefault="00C61414" w:rsidP="009F49AA">
            <w:pPr>
              <w:snapToGrid w:val="0"/>
              <w:rPr>
                <w:rFonts w:asciiTheme="minorEastAsia" w:hAnsiTheme="minorEastAsia"/>
                <w:bCs/>
                <w:sz w:val="24"/>
              </w:rPr>
            </w:pPr>
            <w:r>
              <w:rPr>
                <w:rFonts w:asciiTheme="minorEastAsia" w:hAnsiTheme="minorEastAsia" w:hint="eastAsia"/>
                <w:bCs/>
                <w:sz w:val="24"/>
              </w:rPr>
              <w:t>提供1份得2分，最多4</w:t>
            </w:r>
            <w:r w:rsidR="00B14070">
              <w:rPr>
                <w:rFonts w:asciiTheme="minorEastAsia" w:hAnsiTheme="minorEastAsia" w:hint="eastAsia"/>
                <w:bCs/>
                <w:sz w:val="24"/>
              </w:rPr>
              <w:t>分</w:t>
            </w:r>
            <w:r>
              <w:rPr>
                <w:rFonts w:asciiTheme="minorEastAsia" w:hAnsiTheme="minorEastAsia" w:hint="eastAsia"/>
                <w:bCs/>
                <w:sz w:val="24"/>
              </w:rPr>
              <w:t>。</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4</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5</w:t>
            </w:r>
          </w:p>
        </w:tc>
        <w:tc>
          <w:tcPr>
            <w:tcW w:w="1655" w:type="dxa"/>
            <w:shd w:val="clear" w:color="auto" w:fill="auto"/>
            <w:vAlign w:val="center"/>
          </w:tcPr>
          <w:p w:rsidR="00332EF1" w:rsidRDefault="007F3B40">
            <w:pPr>
              <w:widowControl/>
              <w:snapToGrid w:val="0"/>
              <w:jc w:val="center"/>
              <w:rPr>
                <w:rFonts w:asciiTheme="minorEastAsia" w:hAnsiTheme="minorEastAsia"/>
                <w:bCs/>
                <w:sz w:val="24"/>
              </w:rPr>
            </w:pPr>
            <w:r>
              <w:rPr>
                <w:rFonts w:asciiTheme="minorEastAsia" w:hAnsiTheme="minorEastAsia" w:hint="eastAsia"/>
                <w:bCs/>
                <w:sz w:val="24"/>
              </w:rPr>
              <w:t>现代化生产设备能力评价</w:t>
            </w:r>
          </w:p>
        </w:tc>
        <w:tc>
          <w:tcPr>
            <w:tcW w:w="7087" w:type="dxa"/>
            <w:shd w:val="clear" w:color="auto" w:fill="auto"/>
            <w:vAlign w:val="center"/>
          </w:tcPr>
          <w:p w:rsidR="00332EF1" w:rsidRDefault="007F3B40">
            <w:pPr>
              <w:snapToGrid w:val="0"/>
              <w:rPr>
                <w:rFonts w:asciiTheme="minorEastAsia" w:hAnsiTheme="minorEastAsia"/>
                <w:bCs/>
                <w:sz w:val="24"/>
              </w:rPr>
            </w:pPr>
            <w:r>
              <w:rPr>
                <w:rFonts w:asciiTheme="minorEastAsia" w:hAnsiTheme="minorEastAsia" w:hint="eastAsia"/>
                <w:kern w:val="0"/>
                <w:sz w:val="24"/>
              </w:rPr>
              <w:t>与所投包相关的现代化生产设备水平，投标文件中提供所投产品的设备彩图及设备购置发票扫描件，包括（电子开料锯、CNC数控加工中心、中央除尘设备、自动分拣包装线）。每种满足以上要求的设备得 0.5分，最多2分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6</w:t>
            </w:r>
          </w:p>
        </w:tc>
        <w:tc>
          <w:tcPr>
            <w:tcW w:w="1655" w:type="dxa"/>
            <w:shd w:val="clear" w:color="auto" w:fill="auto"/>
            <w:vAlign w:val="center"/>
          </w:tcPr>
          <w:p w:rsidR="00332EF1" w:rsidRDefault="007F3B40">
            <w:pPr>
              <w:widowControl/>
              <w:snapToGrid w:val="0"/>
              <w:jc w:val="center"/>
              <w:rPr>
                <w:rFonts w:asciiTheme="minorEastAsia" w:hAnsiTheme="minorEastAsia"/>
                <w:bCs/>
                <w:sz w:val="24"/>
              </w:rPr>
            </w:pPr>
            <w:r>
              <w:rPr>
                <w:rFonts w:asciiTheme="minorEastAsia" w:hAnsiTheme="minorEastAsia" w:hint="eastAsia"/>
                <w:bCs/>
                <w:sz w:val="24"/>
              </w:rPr>
              <w:t>原材料环保评价</w:t>
            </w:r>
          </w:p>
        </w:tc>
        <w:tc>
          <w:tcPr>
            <w:tcW w:w="7087" w:type="dxa"/>
            <w:shd w:val="clear" w:color="auto" w:fill="auto"/>
            <w:vAlign w:val="center"/>
          </w:tcPr>
          <w:p w:rsidR="00332EF1" w:rsidRDefault="007F3B40">
            <w:pPr>
              <w:snapToGrid w:val="0"/>
              <w:rPr>
                <w:rFonts w:asciiTheme="minorEastAsia" w:hAnsiTheme="minorEastAsia"/>
                <w:bCs/>
                <w:sz w:val="24"/>
              </w:rPr>
            </w:pPr>
            <w:r>
              <w:rPr>
                <w:rFonts w:hint="eastAsia"/>
                <w:bCs/>
                <w:sz w:val="24"/>
              </w:rPr>
              <w:t>所投产品原材料或其制造商具备相关环保认证（包括但不限于</w:t>
            </w:r>
            <w:r>
              <w:rPr>
                <w:rFonts w:hint="eastAsia"/>
                <w:kern w:val="0"/>
                <w:sz w:val="24"/>
              </w:rPr>
              <w:t>环境管理体系认证、环境标志产品认证证书、</w:t>
            </w:r>
            <w:r>
              <w:rPr>
                <w:rFonts w:hint="eastAsia"/>
                <w:kern w:val="0"/>
                <w:sz w:val="24"/>
              </w:rPr>
              <w:t>CQC</w:t>
            </w:r>
            <w:r>
              <w:rPr>
                <w:rFonts w:hint="eastAsia"/>
                <w:kern w:val="0"/>
                <w:sz w:val="24"/>
              </w:rPr>
              <w:t>认证和绿色供应链五星证书</w:t>
            </w:r>
            <w:r>
              <w:rPr>
                <w:rFonts w:hint="eastAsia"/>
                <w:bCs/>
                <w:sz w:val="24"/>
              </w:rPr>
              <w:t>），投标文件中</w:t>
            </w:r>
            <w:r>
              <w:rPr>
                <w:rFonts w:hint="eastAsia"/>
                <w:sz w:val="24"/>
              </w:rPr>
              <w:t>提供相应的证明材料扫描件，每份合格的证明材料</w:t>
            </w:r>
            <w:r>
              <w:rPr>
                <w:rFonts w:hint="eastAsia"/>
                <w:bCs/>
                <w:sz w:val="24"/>
              </w:rPr>
              <w:t>得</w:t>
            </w:r>
            <w:r>
              <w:rPr>
                <w:rFonts w:hint="eastAsia"/>
                <w:bCs/>
                <w:sz w:val="24"/>
              </w:rPr>
              <w:t>0.5</w:t>
            </w:r>
            <w:r>
              <w:rPr>
                <w:rFonts w:hint="eastAsia"/>
                <w:bCs/>
                <w:sz w:val="24"/>
              </w:rPr>
              <w:t>分，</w:t>
            </w:r>
            <w:r>
              <w:rPr>
                <w:rFonts w:hint="eastAsia"/>
                <w:bCs/>
                <w:sz w:val="24"/>
              </w:rPr>
              <w:lastRenderedPageBreak/>
              <w:t>最多</w:t>
            </w:r>
            <w:r>
              <w:rPr>
                <w:rFonts w:hint="eastAsia"/>
                <w:bCs/>
                <w:sz w:val="24"/>
              </w:rPr>
              <w:t>2</w:t>
            </w:r>
            <w:r>
              <w:rPr>
                <w:rFonts w:hint="eastAsia"/>
                <w:bCs/>
                <w:sz w:val="24"/>
              </w:rPr>
              <w:t>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lastRenderedPageBreak/>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lastRenderedPageBreak/>
              <w:t>7</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sz w:val="24"/>
              </w:rPr>
              <w:t>设计环节环保评价</w:t>
            </w:r>
          </w:p>
        </w:tc>
        <w:tc>
          <w:tcPr>
            <w:tcW w:w="7087" w:type="dxa"/>
            <w:shd w:val="clear" w:color="auto" w:fill="auto"/>
            <w:vAlign w:val="center"/>
          </w:tcPr>
          <w:p w:rsidR="00332EF1" w:rsidRDefault="007F3B40">
            <w:pPr>
              <w:snapToGrid w:val="0"/>
              <w:rPr>
                <w:rFonts w:asciiTheme="minorEastAsia" w:hAnsiTheme="minorEastAsia"/>
                <w:bCs/>
                <w:sz w:val="24"/>
              </w:rPr>
            </w:pPr>
            <w:r w:rsidRPr="00CD4CCE">
              <w:rPr>
                <w:rFonts w:asciiTheme="minorEastAsia" w:hAnsiTheme="minorEastAsia" w:hint="eastAsia"/>
                <w:bCs/>
                <w:sz w:val="24"/>
              </w:rPr>
              <w:t>组合安装设计、易装卸，具有可再生资源的设计理念和产品设计使用寿命，</w:t>
            </w:r>
            <w:r>
              <w:rPr>
                <w:rFonts w:asciiTheme="minorEastAsia" w:hAnsiTheme="minorEastAsia" w:hint="eastAsia"/>
                <w:bCs/>
                <w:sz w:val="24"/>
              </w:rPr>
              <w:t>投标文件中</w:t>
            </w:r>
            <w:r w:rsidRPr="00CD4CCE">
              <w:rPr>
                <w:rFonts w:asciiTheme="minorEastAsia" w:hAnsiTheme="minorEastAsia" w:hint="eastAsia"/>
                <w:bCs/>
                <w:sz w:val="24"/>
              </w:rPr>
              <w:t>提供具体文字阐述得1分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8</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sz w:val="24"/>
              </w:rPr>
              <w:t>生产加工环节环保评价</w:t>
            </w:r>
          </w:p>
        </w:tc>
        <w:tc>
          <w:tcPr>
            <w:tcW w:w="7087" w:type="dxa"/>
            <w:shd w:val="clear" w:color="auto" w:fill="auto"/>
            <w:vAlign w:val="center"/>
          </w:tcPr>
          <w:p w:rsidR="00332EF1" w:rsidRDefault="007F3B40" w:rsidP="00CD4CCE">
            <w:pPr>
              <w:snapToGrid w:val="0"/>
              <w:rPr>
                <w:rFonts w:asciiTheme="minorEastAsia" w:hAnsiTheme="minorEastAsia"/>
                <w:bCs/>
                <w:sz w:val="24"/>
              </w:rPr>
            </w:pPr>
            <w:r w:rsidRPr="00CD4CCE">
              <w:rPr>
                <w:rFonts w:asciiTheme="minorEastAsia" w:hAnsiTheme="minorEastAsia" w:hint="eastAsia"/>
                <w:bCs/>
                <w:sz w:val="24"/>
              </w:rPr>
              <w:t>生产加工采取的绿色环保措施且排污达标，投标文件中提供所投产品制造商三方机构认定的产品碳足迹核查证书和温室气体核查证书的证明材料</w:t>
            </w:r>
            <w:r w:rsidR="00CD4CCE">
              <w:rPr>
                <w:rFonts w:asciiTheme="minorEastAsia" w:hAnsiTheme="minorEastAsia" w:hint="eastAsia"/>
                <w:bCs/>
                <w:sz w:val="24"/>
              </w:rPr>
              <w:t>扫描件</w:t>
            </w:r>
            <w:r w:rsidRPr="00CD4CCE">
              <w:rPr>
                <w:rFonts w:asciiTheme="minorEastAsia" w:hAnsiTheme="minorEastAsia" w:hint="eastAsia"/>
                <w:bCs/>
                <w:sz w:val="24"/>
              </w:rPr>
              <w:t>得0.5分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0.5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9</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sz w:val="24"/>
              </w:rPr>
              <w:t>回收环节环保评价</w:t>
            </w:r>
          </w:p>
        </w:tc>
        <w:tc>
          <w:tcPr>
            <w:tcW w:w="7087" w:type="dxa"/>
            <w:shd w:val="clear" w:color="auto" w:fill="auto"/>
            <w:vAlign w:val="center"/>
          </w:tcPr>
          <w:p w:rsidR="00332EF1" w:rsidRDefault="007F3B40">
            <w:pPr>
              <w:snapToGrid w:val="0"/>
              <w:rPr>
                <w:rFonts w:asciiTheme="minorEastAsia" w:hAnsiTheme="minorEastAsia"/>
                <w:bCs/>
                <w:sz w:val="24"/>
              </w:rPr>
            </w:pPr>
            <w:r w:rsidRPr="00CD4CCE">
              <w:rPr>
                <w:rFonts w:asciiTheme="minorEastAsia" w:hAnsiTheme="minorEastAsia" w:hint="eastAsia"/>
                <w:bCs/>
                <w:sz w:val="24"/>
              </w:rPr>
              <w:t>采取回收处理技术设备，对大气污染、水污染等环境污染治理有针对性的环保举措，</w:t>
            </w:r>
            <w:r>
              <w:rPr>
                <w:rFonts w:asciiTheme="minorEastAsia" w:hAnsiTheme="minorEastAsia" w:hint="eastAsia"/>
                <w:bCs/>
                <w:sz w:val="24"/>
              </w:rPr>
              <w:t>投标文件中</w:t>
            </w:r>
            <w:r w:rsidRPr="00CD4CCE">
              <w:rPr>
                <w:rFonts w:asciiTheme="minorEastAsia" w:hAnsiTheme="minorEastAsia" w:hint="eastAsia"/>
                <w:bCs/>
                <w:sz w:val="24"/>
              </w:rPr>
              <w:t>提供处理协议或第三方证明材料得0.5分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0.5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10</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sz w:val="24"/>
              </w:rPr>
              <w:t>家具产品价格组成清单评价</w:t>
            </w:r>
          </w:p>
        </w:tc>
        <w:tc>
          <w:tcPr>
            <w:tcW w:w="7087" w:type="dxa"/>
            <w:shd w:val="clear" w:color="auto" w:fill="auto"/>
            <w:vAlign w:val="center"/>
          </w:tcPr>
          <w:p w:rsidR="00332EF1" w:rsidRDefault="007F3B40">
            <w:pPr>
              <w:snapToGrid w:val="0"/>
              <w:rPr>
                <w:rFonts w:asciiTheme="minorEastAsia" w:hAnsiTheme="minorEastAsia"/>
                <w:bCs/>
                <w:sz w:val="24"/>
              </w:rPr>
            </w:pPr>
            <w:r>
              <w:rPr>
                <w:rFonts w:asciiTheme="minorEastAsia" w:hAnsiTheme="minorEastAsia" w:hint="eastAsia"/>
                <w:sz w:val="24"/>
              </w:rPr>
              <w:t>家具产品价格组成清单明细表完整、无明显缺陷得</w:t>
            </w:r>
            <w:r>
              <w:rPr>
                <w:rFonts w:asciiTheme="minorEastAsia" w:hAnsiTheme="minorEastAsia"/>
                <w:sz w:val="24"/>
              </w:rPr>
              <w:t>1</w:t>
            </w:r>
            <w:r>
              <w:rPr>
                <w:rFonts w:asciiTheme="minorEastAsia" w:hAnsiTheme="minorEastAsia" w:hint="eastAsia"/>
                <w:sz w:val="24"/>
              </w:rPr>
              <w:t>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11</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投标人实施能力</w:t>
            </w:r>
          </w:p>
        </w:tc>
        <w:tc>
          <w:tcPr>
            <w:tcW w:w="7087" w:type="dxa"/>
            <w:shd w:val="clear" w:color="auto" w:fill="auto"/>
            <w:vAlign w:val="center"/>
          </w:tcPr>
          <w:p w:rsidR="00332EF1" w:rsidRDefault="007F3B40">
            <w:pPr>
              <w:snapToGrid w:val="0"/>
              <w:rPr>
                <w:rFonts w:asciiTheme="minorEastAsia" w:hAnsiTheme="minorEastAsia"/>
                <w:bCs/>
                <w:sz w:val="24"/>
              </w:rPr>
            </w:pPr>
            <w:r>
              <w:rPr>
                <w:rFonts w:asciiTheme="minorEastAsia" w:hAnsiTheme="minorEastAsia"/>
                <w:bCs/>
                <w:sz w:val="24"/>
              </w:rPr>
              <w:t>完全按照以下要求提供与</w:t>
            </w:r>
            <w:r>
              <w:rPr>
                <w:rFonts w:asciiTheme="minorEastAsia" w:hAnsiTheme="minorEastAsia" w:hint="eastAsia"/>
                <w:bCs/>
                <w:sz w:val="24"/>
              </w:rPr>
              <w:t>本项目</w:t>
            </w:r>
            <w:r>
              <w:rPr>
                <w:rFonts w:asciiTheme="minorEastAsia" w:hAnsiTheme="minorEastAsia"/>
                <w:bCs/>
                <w:sz w:val="24"/>
              </w:rPr>
              <w:t>内容相当且已完成的</w:t>
            </w:r>
            <w:r>
              <w:rPr>
                <w:rFonts w:asciiTheme="minorEastAsia" w:hAnsiTheme="minorEastAsia" w:hint="eastAsia"/>
                <w:bCs/>
                <w:sz w:val="24"/>
              </w:rPr>
              <w:t>业绩</w:t>
            </w:r>
            <w:r>
              <w:rPr>
                <w:rFonts w:asciiTheme="minorEastAsia" w:hAnsiTheme="minorEastAsia"/>
                <w:bCs/>
                <w:sz w:val="24"/>
              </w:rPr>
              <w:t>，</w:t>
            </w:r>
            <w:r>
              <w:rPr>
                <w:rFonts w:asciiTheme="minorEastAsia" w:hAnsiTheme="minorEastAsia" w:hint="eastAsia"/>
                <w:bCs/>
                <w:sz w:val="24"/>
              </w:rPr>
              <w:t>提供的证明材料均不得遮挡涂黑</w:t>
            </w:r>
            <w:r>
              <w:rPr>
                <w:rFonts w:asciiTheme="minorEastAsia" w:hAnsiTheme="minorEastAsia"/>
                <w:bCs/>
                <w:sz w:val="24"/>
              </w:rPr>
              <w:t>，否则不予认定加分。</w:t>
            </w:r>
          </w:p>
          <w:p w:rsidR="00332EF1" w:rsidRDefault="007F3B40">
            <w:pPr>
              <w:snapToGrid w:val="0"/>
              <w:rPr>
                <w:rFonts w:asciiTheme="minorEastAsia" w:hAnsiTheme="minorEastAsia"/>
                <w:bCs/>
                <w:sz w:val="24"/>
              </w:rPr>
            </w:pPr>
            <w:r>
              <w:rPr>
                <w:rFonts w:asciiTheme="minorEastAsia" w:hAnsiTheme="minorEastAsia" w:hint="eastAsia"/>
                <w:bCs/>
                <w:sz w:val="24"/>
              </w:rPr>
              <w:t xml:space="preserve">A. </w:t>
            </w:r>
            <w:r>
              <w:rPr>
                <w:rFonts w:asciiTheme="minorEastAsia" w:hAnsiTheme="minorEastAsia" w:hint="eastAsia"/>
                <w:sz w:val="24"/>
              </w:rPr>
              <w:t>合同原件扫描件（合同签订时间为</w:t>
            </w:r>
            <w:r>
              <w:rPr>
                <w:rFonts w:asciiTheme="minorEastAsia" w:hAnsiTheme="minorEastAsia"/>
                <w:sz w:val="24"/>
              </w:rPr>
              <w:t>2020</w:t>
            </w:r>
            <w:r>
              <w:rPr>
                <w:rFonts w:asciiTheme="minorEastAsia" w:hAnsiTheme="minorEastAsia" w:hint="eastAsia"/>
                <w:sz w:val="24"/>
              </w:rPr>
              <w:t>年</w:t>
            </w:r>
            <w:r>
              <w:rPr>
                <w:rFonts w:asciiTheme="minorEastAsia" w:hAnsiTheme="minorEastAsia"/>
                <w:sz w:val="24"/>
              </w:rPr>
              <w:t>1</w:t>
            </w:r>
            <w:r>
              <w:rPr>
                <w:rFonts w:asciiTheme="minorEastAsia" w:hAnsiTheme="minorEastAsia" w:hint="eastAsia"/>
                <w:sz w:val="24"/>
              </w:rPr>
              <w:t>月</w:t>
            </w:r>
            <w:r>
              <w:rPr>
                <w:rFonts w:asciiTheme="minorEastAsia" w:hAnsiTheme="minorEastAsia"/>
                <w:sz w:val="24"/>
              </w:rPr>
              <w:t>1</w:t>
            </w:r>
            <w:r>
              <w:rPr>
                <w:rFonts w:asciiTheme="minorEastAsia" w:hAnsiTheme="minorEastAsia" w:hint="eastAsia"/>
                <w:sz w:val="24"/>
              </w:rPr>
              <w:t>日至今）。</w:t>
            </w:r>
            <w:r>
              <w:rPr>
                <w:rFonts w:asciiTheme="minorEastAsia" w:hAnsiTheme="minorEastAsia"/>
                <w:bCs/>
                <w:sz w:val="24"/>
              </w:rPr>
              <w:t>包括合同金额、买卖双方名称及盖章、合同清单</w:t>
            </w:r>
            <w:r>
              <w:rPr>
                <w:rFonts w:asciiTheme="minorEastAsia" w:hAnsiTheme="minorEastAsia" w:hint="eastAsia"/>
                <w:bCs/>
                <w:sz w:val="24"/>
              </w:rPr>
              <w:t>、合同签订日期</w:t>
            </w:r>
            <w:r>
              <w:rPr>
                <w:rFonts w:asciiTheme="minorEastAsia" w:hAnsiTheme="minorEastAsia"/>
                <w:bCs/>
                <w:sz w:val="24"/>
              </w:rPr>
              <w:t>。</w:t>
            </w:r>
          </w:p>
          <w:p w:rsidR="00332EF1" w:rsidRDefault="007F3B40">
            <w:pPr>
              <w:snapToGrid w:val="0"/>
              <w:rPr>
                <w:rFonts w:asciiTheme="minorEastAsia" w:hAnsiTheme="minorEastAsia"/>
                <w:sz w:val="24"/>
              </w:rPr>
            </w:pPr>
            <w:r>
              <w:rPr>
                <w:rFonts w:asciiTheme="minorEastAsia" w:hAnsiTheme="minorEastAsia"/>
                <w:sz w:val="24"/>
              </w:rPr>
              <w:t>B.</w:t>
            </w:r>
            <w:r>
              <w:rPr>
                <w:rFonts w:asciiTheme="minorEastAsia" w:hAnsiTheme="minorEastAsia" w:hint="eastAsia"/>
                <w:sz w:val="24"/>
              </w:rPr>
              <w:t>上述</w:t>
            </w:r>
            <w:r>
              <w:rPr>
                <w:rFonts w:asciiTheme="minorEastAsia" w:hAnsiTheme="minorEastAsia"/>
                <w:sz w:val="24"/>
              </w:rPr>
              <w:t>合同履行</w:t>
            </w:r>
            <w:r>
              <w:rPr>
                <w:rFonts w:asciiTheme="minorEastAsia" w:hAnsiTheme="minorEastAsia" w:hint="eastAsia"/>
                <w:sz w:val="24"/>
              </w:rPr>
              <w:t>良好</w:t>
            </w:r>
            <w:r>
              <w:rPr>
                <w:rFonts w:asciiTheme="minorEastAsia" w:hAnsiTheme="minorEastAsia"/>
                <w:sz w:val="24"/>
              </w:rPr>
              <w:t>的相关证明材料</w:t>
            </w:r>
            <w:r>
              <w:rPr>
                <w:rFonts w:asciiTheme="minorEastAsia" w:hAnsiTheme="minorEastAsia" w:hint="eastAsia"/>
                <w:sz w:val="24"/>
              </w:rPr>
              <w:t>原件</w:t>
            </w:r>
            <w:r>
              <w:rPr>
                <w:rFonts w:asciiTheme="minorEastAsia" w:hAnsiTheme="minorEastAsia"/>
                <w:sz w:val="24"/>
              </w:rPr>
              <w:t>扫描件</w:t>
            </w:r>
            <w:r>
              <w:rPr>
                <w:rFonts w:asciiTheme="minorEastAsia" w:hAnsiTheme="minorEastAsia" w:hint="eastAsia"/>
                <w:sz w:val="24"/>
              </w:rPr>
              <w:t>（加盖上述合同甲方单位公章或上述合同甲方印章）</w:t>
            </w:r>
            <w:r>
              <w:rPr>
                <w:rFonts w:asciiTheme="minorEastAsia" w:hAnsiTheme="minorEastAsia"/>
                <w:sz w:val="24"/>
              </w:rPr>
              <w:t>。</w:t>
            </w:r>
          </w:p>
          <w:p w:rsidR="00332EF1" w:rsidRDefault="007F3B40">
            <w:pPr>
              <w:snapToGrid w:val="0"/>
              <w:rPr>
                <w:rFonts w:asciiTheme="minorEastAsia" w:hAnsiTheme="minorEastAsia"/>
                <w:sz w:val="24"/>
              </w:rPr>
            </w:pPr>
            <w:r>
              <w:rPr>
                <w:rFonts w:asciiTheme="minorEastAsia" w:hAnsiTheme="minorEastAsia" w:hint="eastAsia"/>
                <w:bCs/>
                <w:sz w:val="24"/>
              </w:rPr>
              <w:t>1个业绩1分，最多3分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3</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kern w:val="0"/>
                <w:sz w:val="24"/>
              </w:rPr>
              <w:t>1</w:t>
            </w:r>
            <w:r>
              <w:rPr>
                <w:rFonts w:asciiTheme="minorEastAsia" w:hAnsiTheme="minorEastAsia" w:hint="eastAsia"/>
                <w:kern w:val="0"/>
                <w:sz w:val="24"/>
              </w:rPr>
              <w:t>2</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非“★”技术参数评价</w:t>
            </w:r>
          </w:p>
        </w:tc>
        <w:tc>
          <w:tcPr>
            <w:tcW w:w="7087" w:type="dxa"/>
            <w:shd w:val="clear" w:color="auto" w:fill="auto"/>
            <w:vAlign w:val="center"/>
          </w:tcPr>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完全满足无偏离的得1</w:t>
            </w:r>
            <w:r>
              <w:rPr>
                <w:rFonts w:asciiTheme="minorEastAsia" w:hAnsiTheme="minorEastAsia"/>
                <w:kern w:val="0"/>
                <w:sz w:val="24"/>
              </w:rPr>
              <w:t>8</w:t>
            </w:r>
            <w:r>
              <w:rPr>
                <w:rFonts w:asciiTheme="minorEastAsia" w:hAnsiTheme="minorEastAsia" w:hint="eastAsia"/>
                <w:kern w:val="0"/>
                <w:sz w:val="24"/>
              </w:rPr>
              <w:t>分。技术参数低于招标文件要求的，每条扣2分，最低得分为0分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18</w:t>
            </w:r>
          </w:p>
        </w:tc>
      </w:tr>
      <w:tr w:rsidR="00332EF1">
        <w:trPr>
          <w:jc w:val="center"/>
        </w:trPr>
        <w:tc>
          <w:tcPr>
            <w:tcW w:w="9250" w:type="dxa"/>
            <w:gridSpan w:val="3"/>
            <w:shd w:val="clear" w:color="auto" w:fill="auto"/>
            <w:noWrap/>
            <w:vAlign w:val="center"/>
          </w:tcPr>
          <w:p w:rsidR="00332EF1" w:rsidRDefault="007F3B40">
            <w:pPr>
              <w:snapToGrid w:val="0"/>
              <w:jc w:val="center"/>
              <w:rPr>
                <w:rFonts w:asciiTheme="minorEastAsia" w:hAnsiTheme="minorEastAsia"/>
                <w:bCs/>
                <w:sz w:val="24"/>
              </w:rPr>
            </w:pPr>
            <w:r>
              <w:rPr>
                <w:rFonts w:asciiTheme="minorEastAsia" w:hAnsiTheme="minorEastAsia"/>
                <w:kern w:val="0"/>
                <w:sz w:val="24"/>
              </w:rPr>
              <w:t>第</w:t>
            </w:r>
            <w:r>
              <w:rPr>
                <w:rFonts w:asciiTheme="minorEastAsia" w:hAnsiTheme="minorEastAsia" w:hint="eastAsia"/>
                <w:kern w:val="0"/>
                <w:sz w:val="24"/>
              </w:rPr>
              <w:t>三</w:t>
            </w:r>
            <w:r>
              <w:rPr>
                <w:rFonts w:asciiTheme="minorEastAsia" w:hAnsiTheme="minorEastAsia"/>
                <w:kern w:val="0"/>
                <w:sz w:val="24"/>
              </w:rPr>
              <w:t>部分</w:t>
            </w:r>
            <w:r>
              <w:rPr>
                <w:rFonts w:asciiTheme="minorEastAsia" w:hAnsiTheme="minorEastAsia" w:hint="eastAsia"/>
                <w:kern w:val="0"/>
                <w:sz w:val="24"/>
              </w:rPr>
              <w:t>主观分</w:t>
            </w:r>
            <w:r>
              <w:rPr>
                <w:rFonts w:asciiTheme="minorEastAsia" w:hAnsiTheme="minorEastAsia"/>
                <w:kern w:val="0"/>
                <w:sz w:val="24"/>
              </w:rPr>
              <w:t>（</w:t>
            </w:r>
            <w:r>
              <w:rPr>
                <w:rFonts w:asciiTheme="minorEastAsia" w:hAnsiTheme="minorEastAsia" w:hint="eastAsia"/>
                <w:kern w:val="0"/>
                <w:sz w:val="24"/>
              </w:rPr>
              <w:t>25</w:t>
            </w:r>
            <w:r>
              <w:rPr>
                <w:rFonts w:asciiTheme="minorEastAsia" w:hAnsiTheme="minorEastAsia"/>
                <w:kern w:val="0"/>
                <w:sz w:val="24"/>
              </w:rPr>
              <w:t>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sz w:val="24"/>
              </w:rPr>
              <w:t>原材料质量评价</w:t>
            </w:r>
          </w:p>
        </w:tc>
        <w:tc>
          <w:tcPr>
            <w:tcW w:w="7087" w:type="dxa"/>
            <w:shd w:val="clear" w:color="auto" w:fill="auto"/>
            <w:vAlign w:val="center"/>
          </w:tcPr>
          <w:p w:rsidR="00332EF1" w:rsidRDefault="007F3B40">
            <w:pPr>
              <w:widowControl/>
              <w:snapToGrid w:val="0"/>
              <w:rPr>
                <w:rFonts w:asciiTheme="minorEastAsia" w:hAnsiTheme="minorEastAsia"/>
                <w:sz w:val="24"/>
              </w:rPr>
            </w:pPr>
            <w:r>
              <w:rPr>
                <w:rFonts w:asciiTheme="minorEastAsia" w:hAnsiTheme="minorEastAsia" w:hint="eastAsia"/>
                <w:sz w:val="24"/>
              </w:rPr>
              <w:t>针对本项目所使用原材料的环保性、安全性、耐用性、固定性进行描述。</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原材料质量高，无瑕疵：5分；</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上述内容提供齐全，但内容存在一处瑕疵的：3分；</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上述内容提供齐全，但内容存在两处瑕疵的：1分；</w:t>
            </w:r>
          </w:p>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其他：0分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2</w:t>
            </w:r>
          </w:p>
        </w:tc>
        <w:tc>
          <w:tcPr>
            <w:tcW w:w="1655" w:type="dxa"/>
            <w:shd w:val="clear" w:color="auto" w:fill="auto"/>
            <w:vAlign w:val="center"/>
          </w:tcPr>
          <w:p w:rsidR="00332EF1" w:rsidRDefault="007F3B40">
            <w:pPr>
              <w:widowControl/>
              <w:snapToGrid w:val="0"/>
              <w:jc w:val="center"/>
              <w:rPr>
                <w:kern w:val="0"/>
                <w:sz w:val="24"/>
              </w:rPr>
            </w:pPr>
            <w:r>
              <w:rPr>
                <w:rFonts w:hAnsiTheme="minorEastAsia" w:hint="eastAsia"/>
                <w:kern w:val="0"/>
                <w:sz w:val="24"/>
              </w:rPr>
              <w:t>产品整体性能评价</w:t>
            </w:r>
          </w:p>
        </w:tc>
        <w:tc>
          <w:tcPr>
            <w:tcW w:w="7087" w:type="dxa"/>
            <w:shd w:val="clear" w:color="auto" w:fill="auto"/>
            <w:vAlign w:val="center"/>
          </w:tcPr>
          <w:p w:rsidR="00332EF1" w:rsidRDefault="007F3B40">
            <w:pPr>
              <w:widowControl/>
              <w:snapToGrid w:val="0"/>
              <w:rPr>
                <w:kern w:val="0"/>
                <w:sz w:val="24"/>
              </w:rPr>
            </w:pPr>
            <w:r>
              <w:rPr>
                <w:rFonts w:hAnsiTheme="minorEastAsia" w:hint="eastAsia"/>
                <w:kern w:val="0"/>
                <w:sz w:val="24"/>
              </w:rPr>
              <w:t>针对本项目所投产</w:t>
            </w:r>
            <w:proofErr w:type="gramStart"/>
            <w:r>
              <w:rPr>
                <w:rFonts w:hAnsiTheme="minorEastAsia" w:hint="eastAsia"/>
                <w:kern w:val="0"/>
                <w:sz w:val="24"/>
              </w:rPr>
              <w:t>品整体</w:t>
            </w:r>
            <w:proofErr w:type="gramEnd"/>
            <w:r>
              <w:rPr>
                <w:rFonts w:hAnsiTheme="minorEastAsia" w:hint="eastAsia"/>
                <w:kern w:val="0"/>
                <w:sz w:val="24"/>
              </w:rPr>
              <w:t>设计理念、性能稳定性、安全性、耐用性进行描述</w:t>
            </w:r>
          </w:p>
          <w:p w:rsidR="00332EF1" w:rsidRDefault="007F3B40">
            <w:pPr>
              <w:widowControl/>
              <w:snapToGrid w:val="0"/>
              <w:rPr>
                <w:rFonts w:hAnsiTheme="minorEastAsia"/>
                <w:kern w:val="0"/>
                <w:sz w:val="24"/>
              </w:rPr>
            </w:pPr>
            <w:r>
              <w:rPr>
                <w:rFonts w:hAnsiTheme="minorEastAsia" w:hint="eastAsia"/>
                <w:kern w:val="0"/>
                <w:sz w:val="24"/>
              </w:rPr>
              <w:t>产品设计整体性能、设计理念先进，无瑕疵：</w:t>
            </w:r>
            <w:r w:rsidR="00AC02D0">
              <w:rPr>
                <w:rFonts w:hAnsiTheme="minorEastAsia" w:hint="eastAsia"/>
                <w:kern w:val="0"/>
                <w:sz w:val="24"/>
              </w:rPr>
              <w:t>5</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上述内容提供齐全，但内容存在一处瑕疵的：</w:t>
            </w:r>
            <w:r w:rsidR="00AC02D0">
              <w:rPr>
                <w:rFonts w:hAnsiTheme="minorEastAsia" w:hint="eastAsia"/>
                <w:kern w:val="0"/>
                <w:sz w:val="24"/>
              </w:rPr>
              <w:t>3</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上述内容提供齐全，但内容存在两处瑕疵的：</w:t>
            </w:r>
            <w:r w:rsidR="00AC02D0">
              <w:rPr>
                <w:rFonts w:hAnsiTheme="minorEastAsia" w:hint="eastAsia"/>
                <w:kern w:val="0"/>
                <w:sz w:val="24"/>
              </w:rPr>
              <w:t>1</w:t>
            </w:r>
            <w:r>
              <w:rPr>
                <w:rFonts w:hAnsiTheme="minorEastAsia" w:hint="eastAsia"/>
                <w:kern w:val="0"/>
                <w:sz w:val="24"/>
              </w:rPr>
              <w:t>分；</w:t>
            </w:r>
          </w:p>
          <w:p w:rsidR="00332EF1" w:rsidRDefault="007F3B40">
            <w:pPr>
              <w:widowControl/>
              <w:snapToGrid w:val="0"/>
              <w:rPr>
                <w:kern w:val="0"/>
                <w:sz w:val="24"/>
              </w:rPr>
            </w:pPr>
            <w:r>
              <w:rPr>
                <w:rFonts w:hAnsiTheme="minorEastAsia" w:hint="eastAsia"/>
                <w:kern w:val="0"/>
                <w:sz w:val="24"/>
              </w:rPr>
              <w:t>其他：</w:t>
            </w:r>
            <w:r>
              <w:rPr>
                <w:rFonts w:hAnsiTheme="minorEastAsia" w:hint="eastAsia"/>
                <w:kern w:val="0"/>
                <w:sz w:val="24"/>
              </w:rPr>
              <w:t>0</w:t>
            </w:r>
            <w:r>
              <w:rPr>
                <w:rFonts w:hAnsiTheme="minorEastAsia" w:hint="eastAsia"/>
                <w:kern w:val="0"/>
                <w:sz w:val="24"/>
              </w:rPr>
              <w:t>分</w:t>
            </w:r>
          </w:p>
        </w:tc>
        <w:tc>
          <w:tcPr>
            <w:tcW w:w="1010" w:type="dxa"/>
            <w:shd w:val="clear" w:color="auto" w:fill="auto"/>
            <w:vAlign w:val="center"/>
          </w:tcPr>
          <w:p w:rsidR="00332EF1" w:rsidRDefault="007F3B40">
            <w:pPr>
              <w:widowControl/>
              <w:snapToGrid w:val="0"/>
              <w:jc w:val="center"/>
              <w:rPr>
                <w:kern w:val="0"/>
                <w:sz w:val="24"/>
              </w:rPr>
            </w:pPr>
            <w:r>
              <w:rPr>
                <w:rFonts w:hint="eastAsia"/>
                <w:kern w:val="0"/>
                <w:sz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rPr>
            </w:pPr>
            <w:r>
              <w:rPr>
                <w:rFonts w:hint="eastAsia"/>
                <w:kern w:val="0"/>
                <w:sz w:val="24"/>
              </w:rPr>
              <w:t>3</w:t>
            </w:r>
          </w:p>
        </w:tc>
        <w:tc>
          <w:tcPr>
            <w:tcW w:w="1655" w:type="dxa"/>
            <w:shd w:val="clear" w:color="auto" w:fill="auto"/>
            <w:vAlign w:val="center"/>
          </w:tcPr>
          <w:p w:rsidR="00332EF1" w:rsidRDefault="007F3B40">
            <w:pPr>
              <w:widowControl/>
              <w:snapToGrid w:val="0"/>
              <w:jc w:val="center"/>
              <w:rPr>
                <w:kern w:val="0"/>
                <w:sz w:val="24"/>
              </w:rPr>
            </w:pPr>
            <w:r>
              <w:rPr>
                <w:rFonts w:hAnsiTheme="minorEastAsia" w:hint="eastAsia"/>
                <w:sz w:val="24"/>
              </w:rPr>
              <w:t>关键部件质量评价</w:t>
            </w:r>
          </w:p>
        </w:tc>
        <w:tc>
          <w:tcPr>
            <w:tcW w:w="7087" w:type="dxa"/>
            <w:shd w:val="clear" w:color="auto" w:fill="auto"/>
            <w:vAlign w:val="center"/>
          </w:tcPr>
          <w:p w:rsidR="00332EF1" w:rsidRDefault="007F3B40">
            <w:pPr>
              <w:widowControl/>
              <w:snapToGrid w:val="0"/>
              <w:rPr>
                <w:kern w:val="0"/>
                <w:sz w:val="24"/>
              </w:rPr>
            </w:pPr>
            <w:r>
              <w:rPr>
                <w:rFonts w:hAnsiTheme="minorEastAsia" w:hint="eastAsia"/>
                <w:kern w:val="0"/>
                <w:sz w:val="24"/>
              </w:rPr>
              <w:t>针对本项目</w:t>
            </w:r>
            <w:r>
              <w:rPr>
                <w:rFonts w:hAnsiTheme="minorEastAsia" w:hint="eastAsia"/>
                <w:bCs/>
                <w:sz w:val="24"/>
              </w:rPr>
              <w:t>所投产品的</w:t>
            </w:r>
            <w:r>
              <w:rPr>
                <w:rFonts w:hAnsiTheme="minorEastAsia" w:hint="eastAsia"/>
                <w:kern w:val="0"/>
                <w:sz w:val="24"/>
              </w:rPr>
              <w:t>关键部件品质先进、稳定性、安全性、耐用性进行描述</w:t>
            </w:r>
          </w:p>
          <w:p w:rsidR="00332EF1" w:rsidRDefault="007F3B40">
            <w:pPr>
              <w:widowControl/>
              <w:snapToGrid w:val="0"/>
              <w:rPr>
                <w:rFonts w:hAnsiTheme="minorEastAsia"/>
                <w:kern w:val="0"/>
                <w:sz w:val="24"/>
              </w:rPr>
            </w:pPr>
            <w:r>
              <w:rPr>
                <w:rFonts w:hAnsiTheme="minorEastAsia" w:hint="eastAsia"/>
                <w:kern w:val="0"/>
                <w:sz w:val="24"/>
              </w:rPr>
              <w:t>关键部件品质高，无瑕疵：</w:t>
            </w:r>
            <w:r>
              <w:rPr>
                <w:rFonts w:hAnsiTheme="minorEastAsia" w:hint="eastAsia"/>
                <w:kern w:val="0"/>
                <w:sz w:val="24"/>
              </w:rPr>
              <w:t>5</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上述内容提供齐全，但内容存在一处瑕疵的：</w:t>
            </w:r>
            <w:r>
              <w:rPr>
                <w:rFonts w:hAnsiTheme="minorEastAsia" w:hint="eastAsia"/>
                <w:kern w:val="0"/>
                <w:sz w:val="24"/>
              </w:rPr>
              <w:t>3</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上述内容提供齐全，但内容存在两处瑕疵的：</w:t>
            </w:r>
            <w:r>
              <w:rPr>
                <w:rFonts w:hAnsiTheme="minorEastAsia" w:hint="eastAsia"/>
                <w:kern w:val="0"/>
                <w:sz w:val="24"/>
              </w:rPr>
              <w:t>1</w:t>
            </w:r>
            <w:r>
              <w:rPr>
                <w:rFonts w:hAnsiTheme="minorEastAsia" w:hint="eastAsia"/>
                <w:kern w:val="0"/>
                <w:sz w:val="24"/>
              </w:rPr>
              <w:t>分；</w:t>
            </w:r>
          </w:p>
          <w:p w:rsidR="00332EF1" w:rsidRDefault="007F3B40">
            <w:pPr>
              <w:widowControl/>
              <w:snapToGrid w:val="0"/>
              <w:rPr>
                <w:sz w:val="24"/>
              </w:rPr>
            </w:pPr>
            <w:r>
              <w:rPr>
                <w:rFonts w:hAnsiTheme="minorEastAsia" w:hint="eastAsia"/>
                <w:kern w:val="0"/>
                <w:sz w:val="24"/>
              </w:rPr>
              <w:t>其他：</w:t>
            </w:r>
            <w:r>
              <w:rPr>
                <w:rFonts w:hAnsiTheme="minorEastAsia" w:hint="eastAsia"/>
                <w:kern w:val="0"/>
                <w:sz w:val="24"/>
              </w:rPr>
              <w:t>0</w:t>
            </w:r>
            <w:r>
              <w:rPr>
                <w:rFonts w:hAnsiTheme="minorEastAsia" w:hint="eastAsia"/>
                <w:kern w:val="0"/>
                <w:sz w:val="24"/>
              </w:rPr>
              <w:t>分</w:t>
            </w:r>
          </w:p>
        </w:tc>
        <w:tc>
          <w:tcPr>
            <w:tcW w:w="1010" w:type="dxa"/>
            <w:shd w:val="clear" w:color="auto" w:fill="auto"/>
            <w:vAlign w:val="center"/>
          </w:tcPr>
          <w:p w:rsidR="00332EF1" w:rsidRDefault="007F3B40">
            <w:pPr>
              <w:widowControl/>
              <w:snapToGrid w:val="0"/>
              <w:jc w:val="center"/>
              <w:rPr>
                <w:kern w:val="0"/>
                <w:sz w:val="24"/>
              </w:rPr>
            </w:pPr>
            <w:r>
              <w:rPr>
                <w:rFonts w:hint="eastAsia"/>
                <w:kern w:val="0"/>
                <w:sz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rPr>
            </w:pPr>
            <w:r>
              <w:rPr>
                <w:rFonts w:hint="eastAsia"/>
                <w:kern w:val="0"/>
                <w:sz w:val="24"/>
              </w:rPr>
              <w:t>4</w:t>
            </w:r>
          </w:p>
        </w:tc>
        <w:tc>
          <w:tcPr>
            <w:tcW w:w="1655" w:type="dxa"/>
            <w:shd w:val="clear" w:color="auto" w:fill="auto"/>
            <w:vAlign w:val="center"/>
          </w:tcPr>
          <w:p w:rsidR="00332EF1" w:rsidRDefault="007F3B40">
            <w:pPr>
              <w:widowControl/>
              <w:snapToGrid w:val="0"/>
              <w:jc w:val="center"/>
              <w:rPr>
                <w:rFonts w:hAnsiTheme="minorEastAsia"/>
                <w:sz w:val="24"/>
              </w:rPr>
            </w:pPr>
            <w:r>
              <w:rPr>
                <w:rFonts w:hAnsiTheme="minorEastAsia" w:hint="eastAsia"/>
                <w:sz w:val="24"/>
              </w:rPr>
              <w:t>实施方案</w:t>
            </w:r>
          </w:p>
        </w:tc>
        <w:tc>
          <w:tcPr>
            <w:tcW w:w="7087" w:type="dxa"/>
            <w:shd w:val="clear" w:color="auto" w:fill="auto"/>
            <w:vAlign w:val="center"/>
          </w:tcPr>
          <w:p w:rsidR="00332EF1" w:rsidRDefault="007F3B40">
            <w:pPr>
              <w:widowControl/>
              <w:snapToGrid w:val="0"/>
              <w:rPr>
                <w:rFonts w:hAnsiTheme="minorEastAsia"/>
                <w:kern w:val="0"/>
                <w:sz w:val="24"/>
              </w:rPr>
            </w:pPr>
            <w:r>
              <w:rPr>
                <w:rFonts w:hAnsiTheme="minorEastAsia" w:hint="eastAsia"/>
                <w:kern w:val="0"/>
                <w:sz w:val="24"/>
              </w:rPr>
              <w:t>针对本项目提供切实可行的配送、交货、安装、调试、验收方案并进行描述</w:t>
            </w:r>
          </w:p>
          <w:p w:rsidR="00332EF1" w:rsidRDefault="007F3B40">
            <w:pPr>
              <w:widowControl/>
              <w:snapToGrid w:val="0"/>
              <w:rPr>
                <w:rFonts w:hAnsiTheme="minorEastAsia"/>
                <w:kern w:val="0"/>
                <w:sz w:val="24"/>
              </w:rPr>
            </w:pPr>
            <w:r>
              <w:rPr>
                <w:rFonts w:hAnsiTheme="minorEastAsia" w:hint="eastAsia"/>
                <w:kern w:val="0"/>
                <w:sz w:val="24"/>
              </w:rPr>
              <w:t>方案明确完整，针对性、</w:t>
            </w:r>
            <w:proofErr w:type="gramStart"/>
            <w:r>
              <w:rPr>
                <w:rFonts w:hAnsiTheme="minorEastAsia" w:hint="eastAsia"/>
                <w:kern w:val="0"/>
                <w:sz w:val="24"/>
              </w:rPr>
              <w:t>课操作</w:t>
            </w:r>
            <w:proofErr w:type="gramEnd"/>
            <w:r>
              <w:rPr>
                <w:rFonts w:hAnsiTheme="minorEastAsia" w:hint="eastAsia"/>
                <w:kern w:val="0"/>
                <w:sz w:val="24"/>
              </w:rPr>
              <w:t>性强，无瑕疵：</w:t>
            </w:r>
            <w:r>
              <w:rPr>
                <w:rFonts w:hAnsiTheme="minorEastAsia" w:hint="eastAsia"/>
                <w:kern w:val="0"/>
                <w:sz w:val="24"/>
              </w:rPr>
              <w:t>5</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方案满足项目要求，但内容存在一处瑕疵的：</w:t>
            </w:r>
            <w:r>
              <w:rPr>
                <w:rFonts w:hAnsiTheme="minorEastAsia" w:hint="eastAsia"/>
                <w:kern w:val="0"/>
                <w:sz w:val="24"/>
              </w:rPr>
              <w:t>3</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方案满足项目要求，但内容存在两处瑕疵的：</w:t>
            </w:r>
            <w:r>
              <w:rPr>
                <w:rFonts w:hAnsiTheme="minorEastAsia" w:hint="eastAsia"/>
                <w:kern w:val="0"/>
                <w:sz w:val="24"/>
              </w:rPr>
              <w:t>1</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其他：</w:t>
            </w:r>
            <w:r>
              <w:rPr>
                <w:rFonts w:hAnsiTheme="minorEastAsia" w:hint="eastAsia"/>
                <w:kern w:val="0"/>
                <w:sz w:val="24"/>
              </w:rPr>
              <w:t>0</w:t>
            </w:r>
            <w:r>
              <w:rPr>
                <w:rFonts w:hAnsiTheme="minorEastAsia" w:hint="eastAsia"/>
                <w:kern w:val="0"/>
                <w:sz w:val="24"/>
              </w:rPr>
              <w:t>分</w:t>
            </w:r>
          </w:p>
        </w:tc>
        <w:tc>
          <w:tcPr>
            <w:tcW w:w="1010" w:type="dxa"/>
            <w:shd w:val="clear" w:color="auto" w:fill="auto"/>
            <w:vAlign w:val="center"/>
          </w:tcPr>
          <w:p w:rsidR="00332EF1" w:rsidRDefault="007F3B40">
            <w:pPr>
              <w:widowControl/>
              <w:snapToGrid w:val="0"/>
              <w:jc w:val="center"/>
              <w:rPr>
                <w:kern w:val="0"/>
                <w:sz w:val="24"/>
              </w:rPr>
            </w:pPr>
            <w:r>
              <w:rPr>
                <w:rFonts w:hint="eastAsia"/>
                <w:kern w:val="0"/>
                <w:sz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5</w:t>
            </w:r>
          </w:p>
        </w:tc>
        <w:tc>
          <w:tcPr>
            <w:tcW w:w="1655"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样品评价</w:t>
            </w:r>
          </w:p>
        </w:tc>
        <w:tc>
          <w:tcPr>
            <w:tcW w:w="7087" w:type="dxa"/>
            <w:shd w:val="clear" w:color="auto" w:fill="auto"/>
            <w:vAlign w:val="center"/>
          </w:tcPr>
          <w:p w:rsidR="00332EF1" w:rsidRDefault="007F3B40">
            <w:pPr>
              <w:widowControl/>
              <w:snapToGrid w:val="0"/>
              <w:rPr>
                <w:rFonts w:asciiTheme="minorEastAsia" w:hAnsiTheme="minorEastAsia"/>
                <w:kern w:val="0"/>
                <w:sz w:val="24"/>
              </w:rPr>
            </w:pPr>
            <w:r>
              <w:rPr>
                <w:rFonts w:asciiTheme="minorEastAsia" w:hAnsiTheme="minorEastAsia" w:hint="eastAsia"/>
                <w:kern w:val="0"/>
                <w:sz w:val="24"/>
              </w:rPr>
              <w:t>评标委员会针对投标人提供的样品进行评价，包括加工工艺、整体及关</w:t>
            </w:r>
            <w:r>
              <w:rPr>
                <w:rFonts w:asciiTheme="minorEastAsia" w:hAnsiTheme="minorEastAsia" w:hint="eastAsia"/>
                <w:kern w:val="0"/>
                <w:sz w:val="24"/>
              </w:rPr>
              <w:lastRenderedPageBreak/>
              <w:t>键部件的安全性稳定性牢固性、对采购需求的响应程度进行评价</w:t>
            </w:r>
          </w:p>
          <w:p w:rsidR="00332EF1" w:rsidRDefault="007F3B40">
            <w:pPr>
              <w:widowControl/>
              <w:snapToGrid w:val="0"/>
              <w:rPr>
                <w:rFonts w:asciiTheme="minorEastAsia" w:hAnsiTheme="minorEastAsia"/>
                <w:sz w:val="24"/>
              </w:rPr>
            </w:pPr>
            <w:r>
              <w:rPr>
                <w:rFonts w:hint="eastAsia"/>
                <w:kern w:val="0"/>
                <w:sz w:val="24"/>
              </w:rPr>
              <w:t>材质质量优良，外观无缺陷，加工工艺、细节处理好，不存在瑕疵</w:t>
            </w:r>
            <w:r>
              <w:rPr>
                <w:rFonts w:asciiTheme="minorEastAsia" w:hAnsiTheme="minorEastAsia" w:hint="eastAsia"/>
                <w:sz w:val="24"/>
              </w:rPr>
              <w:t>：5分；</w:t>
            </w:r>
          </w:p>
          <w:p w:rsidR="00332EF1" w:rsidRDefault="007F3B40">
            <w:pPr>
              <w:widowControl/>
              <w:snapToGrid w:val="0"/>
              <w:rPr>
                <w:rFonts w:hAnsiTheme="minorEastAsia"/>
                <w:kern w:val="0"/>
                <w:sz w:val="24"/>
              </w:rPr>
            </w:pPr>
            <w:r>
              <w:rPr>
                <w:rFonts w:hAnsiTheme="minorEastAsia" w:hint="eastAsia"/>
                <w:kern w:val="0"/>
                <w:sz w:val="24"/>
              </w:rPr>
              <w:t>样品满足项目要求，但内容存在一处瑕疵的：</w:t>
            </w:r>
            <w:r>
              <w:rPr>
                <w:rFonts w:hAnsiTheme="minorEastAsia" w:hint="eastAsia"/>
                <w:kern w:val="0"/>
                <w:sz w:val="24"/>
              </w:rPr>
              <w:t>3</w:t>
            </w:r>
            <w:r>
              <w:rPr>
                <w:rFonts w:hAnsiTheme="minorEastAsia" w:hint="eastAsia"/>
                <w:kern w:val="0"/>
                <w:sz w:val="24"/>
              </w:rPr>
              <w:t>分；</w:t>
            </w:r>
          </w:p>
          <w:p w:rsidR="00332EF1" w:rsidRDefault="007F3B40">
            <w:pPr>
              <w:widowControl/>
              <w:snapToGrid w:val="0"/>
              <w:rPr>
                <w:rFonts w:hAnsiTheme="minorEastAsia"/>
                <w:kern w:val="0"/>
                <w:sz w:val="24"/>
              </w:rPr>
            </w:pPr>
            <w:r>
              <w:rPr>
                <w:rFonts w:hAnsiTheme="minorEastAsia" w:hint="eastAsia"/>
                <w:kern w:val="0"/>
                <w:sz w:val="24"/>
              </w:rPr>
              <w:t>样品满足项目要求，但内容存在两处瑕疵的：</w:t>
            </w:r>
            <w:r>
              <w:rPr>
                <w:rFonts w:hAnsiTheme="minorEastAsia" w:hint="eastAsia"/>
                <w:kern w:val="0"/>
                <w:sz w:val="24"/>
              </w:rPr>
              <w:t>1</w:t>
            </w:r>
            <w:r>
              <w:rPr>
                <w:rFonts w:hAnsiTheme="minorEastAsia" w:hint="eastAsia"/>
                <w:kern w:val="0"/>
                <w:sz w:val="24"/>
              </w:rPr>
              <w:t>分；</w:t>
            </w:r>
          </w:p>
          <w:p w:rsidR="00332EF1" w:rsidRDefault="007F3B40">
            <w:pPr>
              <w:widowControl/>
              <w:snapToGrid w:val="0"/>
              <w:rPr>
                <w:rFonts w:asciiTheme="minorEastAsia" w:hAnsiTheme="minorEastAsia"/>
                <w:sz w:val="24"/>
              </w:rPr>
            </w:pPr>
            <w:r>
              <w:rPr>
                <w:rFonts w:hAnsiTheme="minorEastAsia" w:hint="eastAsia"/>
                <w:kern w:val="0"/>
                <w:sz w:val="24"/>
              </w:rPr>
              <w:t>其他：</w:t>
            </w:r>
            <w:r>
              <w:rPr>
                <w:rFonts w:hAnsiTheme="minorEastAsia" w:hint="eastAsia"/>
                <w:kern w:val="0"/>
                <w:sz w:val="24"/>
              </w:rPr>
              <w:t>0</w:t>
            </w:r>
            <w:r>
              <w:rPr>
                <w:rFonts w:hAnsiTheme="minorEastAsia" w:hint="eastAsia"/>
                <w:kern w:val="0"/>
                <w:sz w:val="24"/>
              </w:rPr>
              <w:t>分</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lastRenderedPageBreak/>
              <w:t>5</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lastRenderedPageBreak/>
              <w:t>合计</w:t>
            </w:r>
          </w:p>
        </w:tc>
        <w:tc>
          <w:tcPr>
            <w:tcW w:w="1010" w:type="dxa"/>
            <w:shd w:val="clear" w:color="auto" w:fill="auto"/>
            <w:vAlign w:val="center"/>
          </w:tcPr>
          <w:p w:rsidR="00332EF1" w:rsidRDefault="007F3B40">
            <w:pPr>
              <w:widowControl/>
              <w:snapToGrid w:val="0"/>
              <w:jc w:val="center"/>
              <w:rPr>
                <w:rFonts w:asciiTheme="minorEastAsia" w:hAnsiTheme="minorEastAsia"/>
                <w:kern w:val="0"/>
                <w:sz w:val="24"/>
              </w:rPr>
            </w:pPr>
            <w:r>
              <w:rPr>
                <w:rFonts w:asciiTheme="minorEastAsia" w:hAnsiTheme="minorEastAsia" w:hint="eastAsia"/>
                <w:kern w:val="0"/>
                <w:sz w:val="24"/>
              </w:rPr>
              <w:t>100</w:t>
            </w:r>
          </w:p>
        </w:tc>
      </w:tr>
      <w:tr w:rsidR="00332EF1">
        <w:trPr>
          <w:jc w:val="center"/>
        </w:trPr>
        <w:tc>
          <w:tcPr>
            <w:tcW w:w="10260" w:type="dxa"/>
            <w:gridSpan w:val="4"/>
            <w:shd w:val="clear" w:color="auto" w:fill="auto"/>
            <w:noWrap/>
            <w:vAlign w:val="center"/>
          </w:tcPr>
          <w:p w:rsidR="00332EF1" w:rsidRDefault="007F3B40">
            <w:pPr>
              <w:widowControl/>
              <w:snapToGrid w:val="0"/>
              <w:rPr>
                <w:rFonts w:asciiTheme="minorEastAsia" w:hAnsiTheme="minorEastAsia"/>
                <w:b/>
                <w:kern w:val="0"/>
                <w:sz w:val="24"/>
              </w:rPr>
            </w:pPr>
            <w:r>
              <w:rPr>
                <w:rFonts w:asciiTheme="minorEastAsia" w:hAnsiTheme="minorEastAsia" w:hint="eastAsia"/>
                <w:b/>
                <w:kern w:val="0"/>
                <w:sz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332EF1" w:rsidRDefault="007F3B40">
      <w:pPr>
        <w:pStyle w:val="a1"/>
        <w:rPr>
          <w:rFonts w:asciiTheme="minorEastAsia" w:eastAsiaTheme="minorEastAsia" w:hAnsiTheme="minorEastAsia"/>
          <w:sz w:val="24"/>
        </w:rPr>
      </w:pPr>
      <w:r>
        <w:rPr>
          <w:rFonts w:asciiTheme="minorEastAsia" w:eastAsiaTheme="minorEastAsia" w:hAnsiTheme="minorEastAsia" w:hint="eastAsia"/>
          <w:sz w:val="24"/>
        </w:rPr>
        <w:t>第三包：评审因素及评标标准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332EF1">
        <w:trPr>
          <w:jc w:val="center"/>
        </w:trPr>
        <w:tc>
          <w:tcPr>
            <w:tcW w:w="9250" w:type="dxa"/>
            <w:gridSpan w:val="3"/>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第一部分</w:t>
            </w:r>
            <w:r>
              <w:rPr>
                <w:rFonts w:asciiTheme="minorEastAsia" w:eastAsiaTheme="minorEastAsia" w:hAnsiTheme="minorEastAsia" w:hint="eastAsia"/>
                <w:kern w:val="0"/>
                <w:sz w:val="24"/>
                <w:szCs w:val="24"/>
              </w:rPr>
              <w:t>价格（30分）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价格</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（1）投标报价超过采购预算的，投标无效，未超过采购预算的投标报价按以下公式进行计算</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（2）投标报价得分=（评标基准价/投标报价）×30</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30</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二</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客观分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45</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bCs/>
                <w:sz w:val="24"/>
              </w:rPr>
              <w:t>环境标志产品</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按照《关于调整优化节能产品、环境标志产品政府采购执行机制的通知》（财库〔2019〕9号）判定，投标产品是否属于环境标志产品。</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投标产品为1项的，且投标产品是环境标志产品的：2分</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投标产品为多项的，得分为环境标志产品价值权重×2分</w:t>
            </w:r>
          </w:p>
          <w:p w:rsidR="00332EF1" w:rsidRDefault="007F3B40">
            <w:pPr>
              <w:snapToGrid w:val="0"/>
              <w:rPr>
                <w:rFonts w:asciiTheme="minorEastAsia" w:eastAsiaTheme="minorEastAsia" w:hAnsiTheme="minorEastAsia"/>
                <w:kern w:val="0"/>
                <w:sz w:val="24"/>
                <w:szCs w:val="24"/>
              </w:rPr>
            </w:pPr>
            <w:r>
              <w:rPr>
                <w:rFonts w:asciiTheme="minorEastAsia" w:eastAsiaTheme="minorEastAsia" w:hAnsiTheme="minorEastAsia" w:hint="eastAsia"/>
                <w:bCs/>
                <w:sz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制造商认证评价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所投产品制造商具备环境管理体系认证、质量管理体系认证、</w:t>
            </w:r>
            <w:r>
              <w:rPr>
                <w:rFonts w:ascii="宋体" w:hAnsi="宋体" w:cs="宋体" w:hint="eastAsia"/>
                <w:kern w:val="0"/>
                <w:sz w:val="24"/>
              </w:rPr>
              <w:t>绿色供应</w:t>
            </w:r>
            <w:proofErr w:type="gramStart"/>
            <w:r>
              <w:rPr>
                <w:rFonts w:ascii="宋体" w:hAnsi="宋体" w:cs="宋体" w:hint="eastAsia"/>
                <w:kern w:val="0"/>
                <w:sz w:val="24"/>
              </w:rPr>
              <w:t>链评价</w:t>
            </w:r>
            <w:proofErr w:type="gramEnd"/>
            <w:r>
              <w:rPr>
                <w:rFonts w:ascii="宋体" w:hAnsi="宋体" w:cs="宋体" w:hint="eastAsia"/>
                <w:kern w:val="0"/>
                <w:sz w:val="24"/>
              </w:rPr>
              <w:t>认证</w:t>
            </w:r>
            <w:r>
              <w:rPr>
                <w:rFonts w:asciiTheme="minorEastAsia" w:eastAsiaTheme="minorEastAsia" w:hAnsiTheme="minorEastAsia" w:hint="eastAsia"/>
                <w:kern w:val="0"/>
                <w:sz w:val="24"/>
                <w:szCs w:val="24"/>
              </w:rPr>
              <w:t>、</w:t>
            </w:r>
            <w:r>
              <w:rPr>
                <w:rFonts w:hint="eastAsia"/>
                <w:kern w:val="0"/>
                <w:sz w:val="24"/>
              </w:rPr>
              <w:t>知识产权管理体系认证</w:t>
            </w:r>
            <w:r>
              <w:rPr>
                <w:rFonts w:asciiTheme="minorEastAsia" w:eastAsiaTheme="minorEastAsia" w:hAnsiTheme="minorEastAsia" w:hint="eastAsia"/>
                <w:kern w:val="0"/>
                <w:sz w:val="24"/>
                <w:szCs w:val="24"/>
              </w:rPr>
              <w:t>，投标文件中提供证书扫描件。具备1份证书得1分，最多4分</w:t>
            </w:r>
          </w:p>
        </w:tc>
        <w:tc>
          <w:tcPr>
            <w:tcW w:w="1010" w:type="dxa"/>
            <w:shd w:val="clear" w:color="auto" w:fill="auto"/>
            <w:vAlign w:val="center"/>
          </w:tcPr>
          <w:p w:rsidR="00332EF1" w:rsidRDefault="007F3B40">
            <w:pPr>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材质检测报告评价</w:t>
            </w:r>
          </w:p>
        </w:tc>
        <w:tc>
          <w:tcPr>
            <w:tcW w:w="7087" w:type="dxa"/>
            <w:shd w:val="clear" w:color="auto" w:fill="auto"/>
            <w:vAlign w:val="center"/>
          </w:tcPr>
          <w:p w:rsidR="00332EF1" w:rsidRDefault="007F3B40">
            <w:pPr>
              <w:widowControl/>
              <w:snapToGrid w:val="0"/>
              <w:rPr>
                <w:rFonts w:ascii="宋体" w:hAnsi="宋体"/>
                <w:kern w:val="0"/>
                <w:sz w:val="24"/>
                <w:szCs w:val="24"/>
              </w:rPr>
            </w:pPr>
            <w:r>
              <w:rPr>
                <w:rFonts w:ascii="宋体" w:hAnsi="宋体" w:hint="eastAsia"/>
                <w:bCs/>
                <w:sz w:val="24"/>
                <w:szCs w:val="24"/>
              </w:rPr>
              <w:t>投标文件</w:t>
            </w:r>
            <w:r>
              <w:rPr>
                <w:rFonts w:ascii="宋体" w:hAnsi="宋体" w:hint="eastAsia"/>
                <w:kern w:val="0"/>
                <w:sz w:val="24"/>
                <w:szCs w:val="24"/>
              </w:rPr>
              <w:t>中提供</w:t>
            </w:r>
            <w:r>
              <w:rPr>
                <w:rFonts w:ascii="宋体" w:hAnsi="宋体" w:cs="宋体" w:hint="eastAsia"/>
                <w:sz w:val="24"/>
                <w:szCs w:val="24"/>
              </w:rPr>
              <w:t>开标当日1年内的</w:t>
            </w:r>
            <w:r>
              <w:rPr>
                <w:rFonts w:ascii="宋体" w:hAnsi="宋体" w:hint="eastAsia"/>
                <w:kern w:val="0"/>
                <w:sz w:val="24"/>
                <w:szCs w:val="24"/>
              </w:rPr>
              <w:t>所投产品材质的第三方检测机构出具的带CMA标识的检测报告扫描件：</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中密度纤维板</w:t>
            </w:r>
          </w:p>
          <w:p w:rsidR="00332EF1" w:rsidRDefault="007F3B40">
            <w:pPr>
              <w:widowControl/>
              <w:snapToGrid w:val="0"/>
              <w:rPr>
                <w:rFonts w:ascii="宋体" w:hAnsi="宋体"/>
                <w:kern w:val="0"/>
                <w:sz w:val="24"/>
                <w:szCs w:val="24"/>
              </w:rPr>
            </w:pPr>
            <w:r>
              <w:rPr>
                <w:rFonts w:ascii="宋体" w:hAnsi="宋体" w:hint="eastAsia"/>
                <w:kern w:val="0"/>
                <w:sz w:val="24"/>
                <w:szCs w:val="24"/>
              </w:rPr>
              <w:t>检测项目：1.密度。2.含水率。3.挥发性有机化合物（72h</w:t>
            </w:r>
            <w:r>
              <w:rPr>
                <w:rFonts w:ascii="宋体" w:hAnsi="宋体"/>
                <w:kern w:val="0"/>
                <w:sz w:val="24"/>
                <w:szCs w:val="24"/>
              </w:rPr>
              <w:t>）</w:t>
            </w:r>
            <w:r>
              <w:rPr>
                <w:rFonts w:ascii="宋体" w:hAnsi="宋体" w:hint="eastAsia"/>
                <w:kern w:val="0"/>
                <w:sz w:val="24"/>
                <w:szCs w:val="24"/>
              </w:rPr>
              <w:t>。4.甲醛释放量。5.</w:t>
            </w:r>
            <w:proofErr w:type="gramStart"/>
            <w:r>
              <w:rPr>
                <w:rFonts w:ascii="宋体" w:hAnsi="宋体" w:hint="eastAsia"/>
                <w:kern w:val="0"/>
                <w:sz w:val="24"/>
                <w:szCs w:val="24"/>
              </w:rPr>
              <w:t>内结合</w:t>
            </w:r>
            <w:proofErr w:type="gramEnd"/>
            <w:r>
              <w:rPr>
                <w:rFonts w:ascii="宋体" w:hAnsi="宋体" w:hint="eastAsia"/>
                <w:kern w:val="0"/>
                <w:sz w:val="24"/>
                <w:szCs w:val="24"/>
              </w:rPr>
              <w:t>强度。6.吸水厚度膨胀率。7.表面胶合强度。8.板内密度偏差。9.抗细菌性能。</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浸渍胶膜纸饰面刨花板</w:t>
            </w:r>
          </w:p>
          <w:p w:rsidR="00332EF1" w:rsidRDefault="007F3B40">
            <w:pPr>
              <w:widowControl/>
              <w:snapToGrid w:val="0"/>
              <w:rPr>
                <w:rFonts w:ascii="宋体" w:hAnsi="宋体"/>
                <w:kern w:val="0"/>
                <w:sz w:val="24"/>
                <w:szCs w:val="24"/>
              </w:rPr>
            </w:pPr>
            <w:r>
              <w:rPr>
                <w:rFonts w:ascii="宋体" w:hAnsi="宋体" w:hint="eastAsia"/>
                <w:kern w:val="0"/>
                <w:sz w:val="24"/>
                <w:szCs w:val="24"/>
              </w:rPr>
              <w:t>检测项目：</w:t>
            </w:r>
            <w:r>
              <w:rPr>
                <w:rFonts w:asciiTheme="minorEastAsia" w:eastAsiaTheme="minorEastAsia" w:hAnsiTheme="minorEastAsia" w:hint="eastAsia"/>
                <w:sz w:val="24"/>
              </w:rPr>
              <w:t>1、甲醛释放量。2、表面耐香烟灼烧。3、表面耐污染腐蚀。4、挥发性有机化合物（72h）：苯、甲苯、二甲苯、总挥发性有机化合物。5、产品有害物质限量中（锑、砷、钡、镉、铬、铅、汞、硒）。6、抗菌防霉性能。</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Theme="minorEastAsia" w:eastAsiaTheme="minorEastAsia" w:hAnsiTheme="minorEastAsia" w:hint="eastAsia"/>
                <w:sz w:val="24"/>
              </w:rPr>
              <w:t>热熔胶</w:t>
            </w:r>
          </w:p>
          <w:p w:rsidR="00332EF1" w:rsidRDefault="007F3B40">
            <w:pPr>
              <w:widowControl/>
              <w:snapToGrid w:val="0"/>
              <w:rPr>
                <w:rFonts w:ascii="宋体" w:hAnsi="宋体"/>
                <w:kern w:val="0"/>
                <w:sz w:val="24"/>
                <w:szCs w:val="24"/>
              </w:rPr>
            </w:pPr>
            <w:r>
              <w:rPr>
                <w:rFonts w:ascii="宋体" w:hAnsi="宋体" w:hint="eastAsia"/>
                <w:kern w:val="0"/>
                <w:sz w:val="24"/>
                <w:szCs w:val="24"/>
              </w:rPr>
              <w:t>检测项目：1.</w:t>
            </w:r>
            <w:r>
              <w:rPr>
                <w:rFonts w:asciiTheme="minorEastAsia" w:eastAsiaTheme="minorEastAsia" w:hAnsiTheme="minorEastAsia" w:hint="eastAsia"/>
                <w:sz w:val="24"/>
              </w:rPr>
              <w:t xml:space="preserve"> 总挥发性有机物、苯、甲苯+乙苯+二甲苯、卤代烃、二氯甲烷、二氯乙烷、三氯乙烷、三氯乙烯。</w:t>
            </w:r>
          </w:p>
          <w:p w:rsidR="00332EF1" w:rsidRDefault="007F3B40">
            <w:pPr>
              <w:pStyle w:val="af3"/>
              <w:widowControl/>
              <w:numPr>
                <w:ilvl w:val="0"/>
                <w:numId w:val="3"/>
              </w:numPr>
              <w:tabs>
                <w:tab w:val="left" w:pos="549"/>
              </w:tabs>
              <w:snapToGrid w:val="0"/>
              <w:ind w:left="0" w:firstLineChars="0" w:hanging="18"/>
              <w:rPr>
                <w:rFonts w:ascii="宋体" w:hAnsi="宋体"/>
                <w:kern w:val="0"/>
                <w:sz w:val="24"/>
              </w:rPr>
            </w:pPr>
            <w:r>
              <w:rPr>
                <w:rFonts w:ascii="宋体" w:hAnsi="宋体" w:hint="eastAsia"/>
                <w:kern w:val="0"/>
                <w:sz w:val="24"/>
              </w:rPr>
              <w:t>木皮</w:t>
            </w:r>
          </w:p>
          <w:p w:rsidR="00332EF1" w:rsidRDefault="007F3B40">
            <w:pPr>
              <w:widowControl/>
              <w:tabs>
                <w:tab w:val="left" w:pos="549"/>
              </w:tabs>
              <w:snapToGrid w:val="0"/>
              <w:ind w:left="-18"/>
              <w:rPr>
                <w:rFonts w:ascii="宋体" w:hAnsi="宋体"/>
                <w:kern w:val="0"/>
                <w:sz w:val="24"/>
                <w:szCs w:val="24"/>
              </w:rPr>
            </w:pPr>
            <w:r>
              <w:rPr>
                <w:rFonts w:ascii="宋体" w:hAnsi="宋体" w:hint="eastAsia"/>
                <w:kern w:val="0"/>
                <w:sz w:val="24"/>
                <w:szCs w:val="24"/>
              </w:rPr>
              <w:t>检测项目：1.含水率。2.甲醛释放量。</w:t>
            </w:r>
          </w:p>
          <w:p w:rsidR="00332EF1" w:rsidRDefault="007F3B40">
            <w:pPr>
              <w:pStyle w:val="af3"/>
              <w:widowControl/>
              <w:numPr>
                <w:ilvl w:val="0"/>
                <w:numId w:val="3"/>
              </w:numPr>
              <w:tabs>
                <w:tab w:val="left" w:pos="549"/>
              </w:tabs>
              <w:snapToGrid w:val="0"/>
              <w:ind w:left="0" w:firstLineChars="0" w:hanging="18"/>
              <w:rPr>
                <w:rFonts w:ascii="宋体" w:hAnsi="宋体"/>
                <w:kern w:val="0"/>
                <w:sz w:val="24"/>
              </w:rPr>
            </w:pPr>
            <w:r>
              <w:rPr>
                <w:rFonts w:ascii="宋体" w:hAnsi="宋体" w:hint="eastAsia"/>
                <w:kern w:val="0"/>
                <w:sz w:val="24"/>
              </w:rPr>
              <w:t>水性漆</w:t>
            </w:r>
          </w:p>
          <w:p w:rsidR="00332EF1" w:rsidRDefault="007F3B40">
            <w:pPr>
              <w:widowControl/>
              <w:snapToGrid w:val="0"/>
              <w:rPr>
                <w:rFonts w:ascii="宋体" w:hAnsi="宋体"/>
                <w:color w:val="FF0000"/>
                <w:kern w:val="0"/>
                <w:sz w:val="24"/>
                <w:szCs w:val="24"/>
              </w:rPr>
            </w:pPr>
            <w:r>
              <w:rPr>
                <w:rFonts w:ascii="宋体" w:hAnsi="宋体" w:hint="eastAsia"/>
                <w:kern w:val="0"/>
                <w:sz w:val="24"/>
                <w:szCs w:val="24"/>
              </w:rPr>
              <w:t>检测项目：1.VOC含量2.甲醛含量。3.苯系物总和含量（限苯、甲苯、</w:t>
            </w:r>
            <w:r>
              <w:rPr>
                <w:rFonts w:ascii="宋体" w:hAnsi="宋体" w:hint="eastAsia"/>
                <w:kern w:val="0"/>
                <w:sz w:val="24"/>
                <w:szCs w:val="24"/>
              </w:rPr>
              <w:lastRenderedPageBreak/>
              <w:t>二甲苯）。4.乙二醇醚及醚酯总和含量（限乙二醇甲醚、乙二醇甲醚醋酸酯、乙二醇乙醚、乙二醇乙醚醋酸酯、乙二醇二甲醚、乙二醇二乙醚、二乙二醇二甲醚、三乙二醇二甲醚）。</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热固性粉末</w:t>
            </w:r>
          </w:p>
          <w:p w:rsidR="00332EF1" w:rsidRDefault="007F3B40">
            <w:pPr>
              <w:widowControl/>
              <w:snapToGrid w:val="0"/>
              <w:rPr>
                <w:rFonts w:ascii="宋体" w:hAnsi="宋体"/>
                <w:color w:val="FF0000"/>
                <w:kern w:val="0"/>
                <w:sz w:val="24"/>
                <w:szCs w:val="24"/>
              </w:rPr>
            </w:pPr>
            <w:r>
              <w:rPr>
                <w:rFonts w:ascii="宋体" w:hAnsi="宋体" w:hint="eastAsia"/>
                <w:kern w:val="0"/>
                <w:sz w:val="24"/>
                <w:szCs w:val="24"/>
              </w:rPr>
              <w:t>检测项目：</w:t>
            </w:r>
            <w:r>
              <w:rPr>
                <w:rFonts w:asciiTheme="minorEastAsia" w:eastAsiaTheme="minorEastAsia" w:hAnsiTheme="minorEastAsia" w:hint="eastAsia"/>
                <w:sz w:val="24"/>
              </w:rPr>
              <w:t>1、</w:t>
            </w:r>
            <w:proofErr w:type="gramStart"/>
            <w:r>
              <w:rPr>
                <w:rFonts w:asciiTheme="minorEastAsia" w:eastAsiaTheme="minorEastAsia" w:hAnsiTheme="minorEastAsia" w:hint="eastAsia"/>
                <w:sz w:val="24"/>
              </w:rPr>
              <w:t>筛余物</w:t>
            </w:r>
            <w:proofErr w:type="gramEnd"/>
            <w:r>
              <w:rPr>
                <w:rFonts w:asciiTheme="minorEastAsia" w:eastAsiaTheme="minorEastAsia" w:hAnsiTheme="minorEastAsia" w:hint="eastAsia"/>
                <w:sz w:val="24"/>
              </w:rPr>
              <w:t>。2、干附着力。3、铅笔硬度（擦伤）。</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PU革（西皮）</w:t>
            </w:r>
          </w:p>
          <w:p w:rsidR="00332EF1" w:rsidRDefault="007F3B40">
            <w:pPr>
              <w:widowControl/>
              <w:snapToGrid w:val="0"/>
              <w:rPr>
                <w:rFonts w:ascii="宋体" w:hAnsi="宋体"/>
                <w:kern w:val="0"/>
                <w:sz w:val="24"/>
                <w:szCs w:val="24"/>
              </w:rPr>
            </w:pPr>
            <w:r>
              <w:rPr>
                <w:rFonts w:ascii="宋体" w:hAnsi="宋体" w:hint="eastAsia"/>
                <w:kern w:val="0"/>
                <w:sz w:val="24"/>
                <w:szCs w:val="24"/>
              </w:rPr>
              <w:t>检测项目：1.摩擦色牢度。2.禁用偶氮燃料。3.游离甲醛。4.PH</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网布</w:t>
            </w:r>
          </w:p>
          <w:p w:rsidR="00332EF1" w:rsidRDefault="007F3B40">
            <w:pPr>
              <w:widowControl/>
              <w:snapToGrid w:val="0"/>
              <w:rPr>
                <w:rFonts w:ascii="宋体" w:hAnsi="宋体"/>
                <w:color w:val="FF0000"/>
                <w:kern w:val="0"/>
                <w:sz w:val="24"/>
                <w:szCs w:val="24"/>
              </w:rPr>
            </w:pPr>
            <w:r>
              <w:rPr>
                <w:rFonts w:ascii="宋体" w:hAnsi="宋体" w:hint="eastAsia"/>
                <w:kern w:val="0"/>
                <w:sz w:val="24"/>
                <w:szCs w:val="24"/>
              </w:rPr>
              <w:t>检测项目：</w:t>
            </w:r>
            <w:r>
              <w:rPr>
                <w:rFonts w:asciiTheme="minorEastAsia" w:eastAsiaTheme="minorEastAsia" w:hAnsiTheme="minorEastAsia" w:hint="eastAsia"/>
                <w:sz w:val="24"/>
              </w:rPr>
              <w:t>1、甲醛含量。2、纺织面料的耐干磨擦色牢度。3、纺织面料可分解芳香</w:t>
            </w:r>
            <w:proofErr w:type="gramStart"/>
            <w:r>
              <w:rPr>
                <w:rFonts w:asciiTheme="minorEastAsia" w:eastAsiaTheme="minorEastAsia" w:hAnsiTheme="minorEastAsia" w:hint="eastAsia"/>
                <w:sz w:val="24"/>
              </w:rPr>
              <w:t>胺</w:t>
            </w:r>
            <w:proofErr w:type="gramEnd"/>
            <w:r>
              <w:rPr>
                <w:rFonts w:asciiTheme="minorEastAsia" w:eastAsiaTheme="minorEastAsia" w:hAnsiTheme="minorEastAsia" w:hint="eastAsia"/>
                <w:sz w:val="24"/>
              </w:rPr>
              <w:t>染料。</w:t>
            </w:r>
          </w:p>
          <w:p w:rsidR="00332EF1" w:rsidRDefault="007F3B40">
            <w:pPr>
              <w:pStyle w:val="af3"/>
              <w:widowControl/>
              <w:numPr>
                <w:ilvl w:val="0"/>
                <w:numId w:val="3"/>
              </w:numPr>
              <w:tabs>
                <w:tab w:val="left" w:pos="549"/>
              </w:tabs>
              <w:snapToGrid w:val="0"/>
              <w:ind w:left="0" w:firstLineChars="0" w:hanging="18"/>
              <w:rPr>
                <w:rFonts w:ascii="宋体" w:hAnsi="宋体"/>
                <w:sz w:val="24"/>
              </w:rPr>
            </w:pPr>
            <w:r>
              <w:rPr>
                <w:rFonts w:ascii="宋体" w:hAnsi="宋体" w:hint="eastAsia"/>
                <w:sz w:val="24"/>
              </w:rPr>
              <w:t>高密度海绵</w:t>
            </w:r>
          </w:p>
          <w:p w:rsidR="00332EF1" w:rsidRDefault="007F3B40">
            <w:pPr>
              <w:widowControl/>
              <w:snapToGrid w:val="0"/>
              <w:rPr>
                <w:rFonts w:ascii="宋体" w:hAnsi="宋体"/>
                <w:color w:val="FF0000"/>
                <w:kern w:val="0"/>
                <w:sz w:val="24"/>
                <w:szCs w:val="24"/>
              </w:rPr>
            </w:pPr>
            <w:r>
              <w:rPr>
                <w:rFonts w:ascii="宋体" w:hAnsi="宋体" w:hint="eastAsia"/>
                <w:kern w:val="0"/>
                <w:sz w:val="24"/>
                <w:szCs w:val="24"/>
              </w:rPr>
              <w:t>检测项目：</w:t>
            </w:r>
            <w:r>
              <w:rPr>
                <w:rFonts w:asciiTheme="minorEastAsia" w:eastAsiaTheme="minorEastAsia" w:hAnsiTheme="minorEastAsia" w:hint="eastAsia"/>
                <w:sz w:val="24"/>
              </w:rPr>
              <w:t>1、 75%压缩永久变形。2、回弹率。3、拉伸强度。4、撕裂强度。5、游离甲醛含量。</w:t>
            </w:r>
          </w:p>
          <w:p w:rsidR="00332EF1" w:rsidRDefault="007F3B40">
            <w:pPr>
              <w:pStyle w:val="af3"/>
              <w:widowControl/>
              <w:numPr>
                <w:ilvl w:val="0"/>
                <w:numId w:val="3"/>
              </w:numPr>
              <w:tabs>
                <w:tab w:val="left" w:pos="691"/>
              </w:tabs>
              <w:snapToGrid w:val="0"/>
              <w:ind w:left="0" w:firstLineChars="0" w:hanging="18"/>
              <w:rPr>
                <w:rFonts w:ascii="宋体" w:hAnsi="宋体"/>
                <w:sz w:val="24"/>
              </w:rPr>
            </w:pPr>
            <w:r>
              <w:rPr>
                <w:rFonts w:ascii="宋体" w:hAnsi="宋体" w:hint="eastAsia"/>
                <w:sz w:val="24"/>
              </w:rPr>
              <w:t>PVC封边</w:t>
            </w:r>
          </w:p>
          <w:p w:rsidR="00332EF1" w:rsidRDefault="007F3B40">
            <w:pPr>
              <w:widowControl/>
              <w:tabs>
                <w:tab w:val="left" w:pos="691"/>
              </w:tabs>
              <w:snapToGrid w:val="0"/>
              <w:ind w:left="-18"/>
              <w:rPr>
                <w:rFonts w:ascii="宋体" w:hAnsi="宋体"/>
                <w:sz w:val="24"/>
                <w:szCs w:val="24"/>
              </w:rPr>
            </w:pPr>
            <w:r>
              <w:rPr>
                <w:rFonts w:ascii="宋体" w:hAnsi="宋体" w:hint="eastAsia"/>
                <w:kern w:val="0"/>
                <w:sz w:val="24"/>
                <w:szCs w:val="24"/>
              </w:rPr>
              <w:t>检测项目：1.外观。2.耐磨性。3.耐开裂性。4.耐干热性。5.甲醛释放量。6.可迁移元素。</w:t>
            </w:r>
          </w:p>
          <w:p w:rsidR="00332EF1" w:rsidRDefault="007F3B40">
            <w:pPr>
              <w:pStyle w:val="af3"/>
              <w:widowControl/>
              <w:numPr>
                <w:ilvl w:val="0"/>
                <w:numId w:val="3"/>
              </w:numPr>
              <w:tabs>
                <w:tab w:val="left" w:pos="691"/>
              </w:tabs>
              <w:snapToGrid w:val="0"/>
              <w:ind w:left="0" w:firstLineChars="0" w:hanging="18"/>
              <w:rPr>
                <w:rFonts w:ascii="宋体" w:hAnsi="宋体"/>
                <w:sz w:val="24"/>
              </w:rPr>
            </w:pPr>
            <w:r>
              <w:rPr>
                <w:rFonts w:ascii="宋体" w:hAnsi="宋体" w:hint="eastAsia"/>
                <w:sz w:val="24"/>
              </w:rPr>
              <w:t>冷轧钢板</w:t>
            </w:r>
          </w:p>
          <w:p w:rsidR="00332EF1" w:rsidRDefault="007F3B40">
            <w:pPr>
              <w:widowControl/>
              <w:snapToGrid w:val="0"/>
              <w:rPr>
                <w:rFonts w:ascii="宋体" w:hAnsi="宋体"/>
                <w:kern w:val="0"/>
                <w:sz w:val="24"/>
                <w:szCs w:val="24"/>
              </w:rPr>
            </w:pPr>
            <w:r>
              <w:rPr>
                <w:rFonts w:ascii="宋体" w:hAnsi="宋体" w:hint="eastAsia"/>
                <w:kern w:val="0"/>
                <w:sz w:val="24"/>
                <w:szCs w:val="24"/>
              </w:rPr>
              <w:t>检测项目：</w:t>
            </w:r>
            <w:r>
              <w:rPr>
                <w:rFonts w:asciiTheme="minorEastAsia" w:eastAsiaTheme="minorEastAsia" w:hAnsiTheme="minorEastAsia" w:hint="eastAsia"/>
                <w:sz w:val="24"/>
              </w:rPr>
              <w:t>1、金属喷漆涂层的硬度、耐腐蚀、附着力。2、有害物质限量要求的重金属含量：可溶性铅、可溶性镉、可溶性铬、可溶性汞。</w:t>
            </w:r>
          </w:p>
          <w:p w:rsidR="00332EF1" w:rsidRDefault="007F3B40">
            <w:pPr>
              <w:pStyle w:val="af3"/>
              <w:widowControl/>
              <w:numPr>
                <w:ilvl w:val="0"/>
                <w:numId w:val="3"/>
              </w:numPr>
              <w:tabs>
                <w:tab w:val="left" w:pos="691"/>
              </w:tabs>
              <w:snapToGrid w:val="0"/>
              <w:ind w:left="0" w:firstLineChars="0" w:hanging="18"/>
              <w:rPr>
                <w:rFonts w:ascii="宋体" w:hAnsi="宋体"/>
                <w:sz w:val="24"/>
              </w:rPr>
            </w:pPr>
            <w:r>
              <w:rPr>
                <w:rFonts w:asciiTheme="minorEastAsia" w:eastAsiaTheme="minorEastAsia" w:hAnsiTheme="minorEastAsia" w:hint="eastAsia"/>
                <w:sz w:val="24"/>
              </w:rPr>
              <w:t>写字板固定支架</w:t>
            </w:r>
          </w:p>
          <w:p w:rsidR="00332EF1" w:rsidRDefault="007F3B40">
            <w:pPr>
              <w:widowControl/>
              <w:snapToGrid w:val="0"/>
              <w:rPr>
                <w:rFonts w:ascii="宋体" w:hAnsi="宋体"/>
                <w:kern w:val="0"/>
                <w:sz w:val="24"/>
                <w:szCs w:val="24"/>
                <w:highlight w:val="yellow"/>
              </w:rPr>
            </w:pPr>
            <w:r>
              <w:rPr>
                <w:rFonts w:ascii="宋体" w:hAnsi="宋体" w:hint="eastAsia"/>
                <w:kern w:val="0"/>
                <w:sz w:val="24"/>
                <w:szCs w:val="24"/>
              </w:rPr>
              <w:t>检测项目：</w:t>
            </w:r>
            <w:r>
              <w:rPr>
                <w:rFonts w:asciiTheme="minorEastAsia" w:eastAsiaTheme="minorEastAsia" w:hAnsiTheme="minorEastAsia" w:hint="eastAsia"/>
                <w:sz w:val="24"/>
              </w:rPr>
              <w:t>1、硬度。2、冲击强度。3、金属表面耐腐蚀：中性盐雾 连续喷雾18小时。</w:t>
            </w:r>
          </w:p>
          <w:p w:rsidR="00332EF1" w:rsidRDefault="007F3B40">
            <w:pPr>
              <w:widowControl/>
              <w:tabs>
                <w:tab w:val="left" w:pos="691"/>
              </w:tabs>
              <w:snapToGrid w:val="0"/>
              <w:rPr>
                <w:rFonts w:ascii="宋体" w:hAnsi="宋体"/>
                <w:b/>
                <w:color w:val="FF0000"/>
                <w:kern w:val="0"/>
                <w:sz w:val="24"/>
                <w:szCs w:val="24"/>
                <w:highlight w:val="yellow"/>
              </w:rPr>
            </w:pPr>
            <w:r>
              <w:rPr>
                <w:rFonts w:asciiTheme="minorEastAsia" w:eastAsiaTheme="minorEastAsia" w:hAnsiTheme="minorEastAsia" w:hint="eastAsia"/>
                <w:kern w:val="0"/>
                <w:sz w:val="24"/>
                <w:szCs w:val="24"/>
              </w:rPr>
              <w:t>全部具备且检测项目齐全结果符合要求得12分，每缺少一项扣1分，最低0分。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12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4</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家具成品质量和环保能力评价</w:t>
            </w:r>
          </w:p>
        </w:tc>
        <w:tc>
          <w:tcPr>
            <w:tcW w:w="7087" w:type="dxa"/>
            <w:shd w:val="clear" w:color="auto" w:fill="auto"/>
            <w:vAlign w:val="center"/>
          </w:tcPr>
          <w:p w:rsidR="00332EF1" w:rsidRDefault="007F3B40">
            <w:pPr>
              <w:widowControl/>
              <w:snapToGrid w:val="0"/>
              <w:rPr>
                <w:rFonts w:ascii="宋体" w:hAnsi="宋体"/>
                <w:bCs/>
                <w:sz w:val="24"/>
                <w:szCs w:val="24"/>
                <w:highlight w:val="yellow"/>
              </w:rPr>
            </w:pPr>
            <w:r>
              <w:rPr>
                <w:rFonts w:hint="eastAsia"/>
                <w:bCs/>
                <w:sz w:val="24"/>
                <w:szCs w:val="24"/>
              </w:rPr>
              <w:t>投标文件中提供所投产品制造商制造的成品家具</w:t>
            </w:r>
            <w:r>
              <w:rPr>
                <w:rFonts w:ascii="宋体" w:hAnsi="宋体" w:hint="eastAsia"/>
                <w:bCs/>
                <w:sz w:val="24"/>
                <w:szCs w:val="24"/>
              </w:rPr>
              <w:t>(包括</w:t>
            </w:r>
            <w:r>
              <w:rPr>
                <w:rFonts w:ascii="宋体" w:hAnsi="宋体" w:hint="eastAsia"/>
                <w:sz w:val="24"/>
                <w:szCs w:val="24"/>
              </w:rPr>
              <w:t>会议桌、会议椅、沙发、茶几）</w:t>
            </w:r>
            <w:r>
              <w:rPr>
                <w:rFonts w:hint="eastAsia"/>
                <w:bCs/>
                <w:sz w:val="24"/>
                <w:szCs w:val="24"/>
              </w:rPr>
              <w:t>的第三方检测机构出具的带</w:t>
            </w:r>
            <w:r>
              <w:rPr>
                <w:rFonts w:hint="eastAsia"/>
                <w:bCs/>
                <w:sz w:val="24"/>
                <w:szCs w:val="24"/>
              </w:rPr>
              <w:t>CMA</w:t>
            </w:r>
            <w:r>
              <w:rPr>
                <w:rFonts w:hint="eastAsia"/>
                <w:bCs/>
                <w:sz w:val="24"/>
                <w:szCs w:val="24"/>
              </w:rPr>
              <w:t>标识的成品检测报告扫描件，</w:t>
            </w:r>
            <w:r>
              <w:rPr>
                <w:rFonts w:ascii="宋体" w:hAnsi="宋体" w:hint="eastAsia"/>
                <w:kern w:val="0"/>
                <w:sz w:val="24"/>
                <w:szCs w:val="24"/>
              </w:rPr>
              <w:t>检测报告须为开标日期前一年内的，否则不予认定</w:t>
            </w:r>
            <w:r>
              <w:rPr>
                <w:rFonts w:ascii="宋体" w:hAnsi="宋体" w:hint="eastAsia"/>
                <w:bCs/>
                <w:sz w:val="24"/>
              </w:rPr>
              <w:t>；</w:t>
            </w:r>
            <w:r>
              <w:rPr>
                <w:rFonts w:ascii="宋体" w:hAnsi="宋体" w:hint="eastAsia"/>
                <w:kern w:val="0"/>
                <w:sz w:val="24"/>
                <w:szCs w:val="24"/>
              </w:rPr>
              <w:t>每个合格的检测报告扫描件得1分，最多4分。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现代化生产设备能力评价</w:t>
            </w:r>
          </w:p>
        </w:tc>
        <w:tc>
          <w:tcPr>
            <w:tcW w:w="7087" w:type="dxa"/>
            <w:shd w:val="clear" w:color="auto" w:fill="auto"/>
            <w:vAlign w:val="center"/>
          </w:tcPr>
          <w:p w:rsidR="00332EF1" w:rsidRDefault="007F3B40">
            <w:pPr>
              <w:pStyle w:val="ae"/>
              <w:adjustRightInd w:val="0"/>
              <w:snapToGrid w:val="0"/>
              <w:rPr>
                <w:bCs/>
              </w:rPr>
            </w:pPr>
            <w:r>
              <w:rPr>
                <w:rFonts w:hint="eastAsia"/>
                <w:bCs/>
              </w:rPr>
              <w:t>与所投包相关的现代化生产设备水平，投标文件中提供所投产品制造商的设备彩图及设备购置发票扫描件，包括</w:t>
            </w:r>
            <w:r>
              <w:rPr>
                <w:rFonts w:hint="eastAsia"/>
                <w:shd w:val="clear" w:color="auto" w:fill="FFFFFF"/>
              </w:rPr>
              <w:t>：重型电子开料具、全自动</w:t>
            </w:r>
            <w:proofErr w:type="gramStart"/>
            <w:r>
              <w:rPr>
                <w:rFonts w:hint="eastAsia"/>
                <w:shd w:val="clear" w:color="auto" w:fill="FFFFFF"/>
              </w:rPr>
              <w:t>直线封边机</w:t>
            </w:r>
            <w:proofErr w:type="gramEnd"/>
            <w:r>
              <w:rPr>
                <w:rFonts w:hint="eastAsia"/>
                <w:shd w:val="clear" w:color="auto" w:fill="FFFFFF"/>
              </w:rPr>
              <w:t>、</w:t>
            </w:r>
            <w:r>
              <w:rPr>
                <w:rFonts w:hAnsiTheme="minorHAnsi"/>
              </w:rPr>
              <w:t xml:space="preserve">UV </w:t>
            </w:r>
            <w:r>
              <w:rPr>
                <w:rFonts w:hAnsiTheme="minorHAnsi" w:hint="eastAsia"/>
              </w:rPr>
              <w:t>油漆涂装生产线、数控点对点钻孔加工中心、全自动多轴六排钻机、琴键砂光机、冷压机、热压机、雕刻机、</w:t>
            </w:r>
            <w:proofErr w:type="gramStart"/>
            <w:r>
              <w:rPr>
                <w:rFonts w:hAnsiTheme="minorHAnsi" w:hint="eastAsia"/>
              </w:rPr>
              <w:t>推台锯</w:t>
            </w:r>
            <w:proofErr w:type="gramEnd"/>
            <w:r>
              <w:rPr>
                <w:rFonts w:hAnsiTheme="minorHAnsi" w:hint="eastAsia"/>
              </w:rPr>
              <w:t>、数控激光切割机、数控双面木工刨床、数控折弯设备、数控多轴榫槽机、除尘设备</w:t>
            </w:r>
            <w:r>
              <w:rPr>
                <w:rFonts w:hint="eastAsia"/>
                <w:shd w:val="clear" w:color="auto" w:fill="FFFFFF"/>
              </w:rPr>
              <w:t>。</w:t>
            </w:r>
            <w:r>
              <w:rPr>
                <w:rFonts w:hint="eastAsia"/>
                <w:bCs/>
              </w:rPr>
              <w:t>全部具备得5分，每缺少一项扣1分</w:t>
            </w:r>
            <w:r>
              <w:rPr>
                <w:rFonts w:hint="eastAsia"/>
              </w:rPr>
              <w:t>，最低0分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设计环节环保评价</w:t>
            </w:r>
          </w:p>
        </w:tc>
        <w:tc>
          <w:tcPr>
            <w:tcW w:w="7087" w:type="dxa"/>
            <w:shd w:val="clear" w:color="auto" w:fill="auto"/>
            <w:vAlign w:val="center"/>
          </w:tcPr>
          <w:p w:rsidR="00332EF1" w:rsidRDefault="007F3B40">
            <w:pPr>
              <w:snapToGrid w:val="0"/>
              <w:rPr>
                <w:rFonts w:ascii="宋体" w:hAnsi="宋体"/>
                <w:bCs/>
                <w:sz w:val="24"/>
              </w:rPr>
            </w:pPr>
            <w:r>
              <w:rPr>
                <w:rFonts w:ascii="宋体" w:hAnsi="宋体" w:hint="eastAsia"/>
                <w:sz w:val="24"/>
              </w:rPr>
              <w:t>组合安装设计、易装卸，具有可再生资源的设计理念和产品设计使用寿命，</w:t>
            </w:r>
            <w:r>
              <w:rPr>
                <w:rFonts w:ascii="宋体" w:hAnsi="宋体" w:hint="eastAsia"/>
                <w:bCs/>
                <w:sz w:val="24"/>
              </w:rPr>
              <w:t>投标文件中</w:t>
            </w:r>
            <w:r>
              <w:rPr>
                <w:rFonts w:ascii="宋体" w:hAnsi="宋体" w:hint="eastAsia"/>
                <w:sz w:val="24"/>
              </w:rPr>
              <w:t>提供具体文字阐述得1分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生产加工环节环保评价</w:t>
            </w:r>
          </w:p>
        </w:tc>
        <w:tc>
          <w:tcPr>
            <w:tcW w:w="7087" w:type="dxa"/>
            <w:shd w:val="clear" w:color="auto" w:fill="auto"/>
            <w:vAlign w:val="center"/>
          </w:tcPr>
          <w:p w:rsidR="00332EF1" w:rsidRDefault="007F3B40">
            <w:pPr>
              <w:snapToGrid w:val="0"/>
              <w:rPr>
                <w:bCs/>
                <w:sz w:val="24"/>
              </w:rPr>
            </w:pPr>
            <w:r>
              <w:rPr>
                <w:rFonts w:hint="eastAsia"/>
                <w:sz w:val="24"/>
              </w:rPr>
              <w:t>生产加工采取的绿色环保措施且排污达标，</w:t>
            </w:r>
            <w:r>
              <w:rPr>
                <w:rFonts w:hint="eastAsia"/>
                <w:bCs/>
                <w:sz w:val="24"/>
              </w:rPr>
              <w:t>响应文件中</w:t>
            </w:r>
            <w:r>
              <w:rPr>
                <w:rFonts w:hint="eastAsia"/>
                <w:sz w:val="24"/>
              </w:rPr>
              <w:t>提供</w:t>
            </w:r>
            <w:r>
              <w:rPr>
                <w:rFonts w:hint="eastAsia"/>
                <w:bCs/>
                <w:sz w:val="24"/>
              </w:rPr>
              <w:t>所投产品制造商排污许可证或</w:t>
            </w:r>
            <w:r>
              <w:rPr>
                <w:rFonts w:hint="eastAsia"/>
                <w:sz w:val="24"/>
              </w:rPr>
              <w:t>2020</w:t>
            </w:r>
            <w:r>
              <w:rPr>
                <w:rFonts w:hint="eastAsia"/>
                <w:sz w:val="24"/>
              </w:rPr>
              <w:t>年以后环保部门出具的证明材料得</w:t>
            </w:r>
            <w:r>
              <w:rPr>
                <w:rFonts w:hint="eastAsia"/>
                <w:sz w:val="24"/>
              </w:rPr>
              <w:t>0.5</w:t>
            </w:r>
            <w:r>
              <w:rPr>
                <w:rFonts w:hint="eastAsia"/>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回收环节环保评价</w:t>
            </w:r>
          </w:p>
        </w:tc>
        <w:tc>
          <w:tcPr>
            <w:tcW w:w="7087" w:type="dxa"/>
            <w:shd w:val="clear" w:color="auto" w:fill="auto"/>
            <w:vAlign w:val="center"/>
          </w:tcPr>
          <w:p w:rsidR="00332EF1" w:rsidRDefault="007F3B40" w:rsidP="0085516F">
            <w:pPr>
              <w:snapToGrid w:val="0"/>
              <w:rPr>
                <w:rFonts w:ascii="宋体" w:hAnsi="宋体"/>
                <w:bCs/>
                <w:sz w:val="24"/>
              </w:rPr>
            </w:pPr>
            <w:r>
              <w:rPr>
                <w:rFonts w:ascii="宋体" w:hAnsi="宋体" w:hint="eastAsia"/>
                <w:sz w:val="24"/>
              </w:rPr>
              <w:t>采取回收处理技术设备，对大气污染、水污染等环境污染治理有针对性的环保举措，</w:t>
            </w:r>
            <w:r>
              <w:rPr>
                <w:rFonts w:ascii="宋体" w:hAnsi="宋体" w:hint="eastAsia"/>
                <w:bCs/>
                <w:sz w:val="24"/>
              </w:rPr>
              <w:t>投标文件中</w:t>
            </w:r>
            <w:r>
              <w:rPr>
                <w:rFonts w:ascii="宋体" w:hAnsi="宋体" w:hint="eastAsia"/>
                <w:sz w:val="24"/>
              </w:rPr>
              <w:t>提供处理协议或第三方证明材料得</w:t>
            </w:r>
            <w:r w:rsidR="0085516F">
              <w:rPr>
                <w:rFonts w:ascii="宋体" w:hAnsi="宋体" w:hint="eastAsia"/>
                <w:sz w:val="24"/>
              </w:rPr>
              <w:t>0.5</w:t>
            </w:r>
            <w:r>
              <w:rPr>
                <w:rFonts w:ascii="宋体" w:hAnsi="宋体" w:hint="eastAsia"/>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家具产品价格组成清单评价</w:t>
            </w:r>
          </w:p>
        </w:tc>
        <w:tc>
          <w:tcPr>
            <w:tcW w:w="7087" w:type="dxa"/>
            <w:shd w:val="clear" w:color="auto" w:fill="auto"/>
            <w:vAlign w:val="center"/>
          </w:tcPr>
          <w:p w:rsidR="00332EF1" w:rsidRDefault="007F3B40">
            <w:pPr>
              <w:snapToGrid w:val="0"/>
              <w:rPr>
                <w:rFonts w:ascii="宋体" w:hAnsi="宋体"/>
                <w:bCs/>
                <w:sz w:val="24"/>
              </w:rPr>
            </w:pPr>
            <w:r>
              <w:rPr>
                <w:rFonts w:ascii="宋体" w:hAnsi="宋体" w:hint="eastAsia"/>
                <w:sz w:val="24"/>
              </w:rPr>
              <w:t>家具产品价格组成清单明细表完整、无明显缺陷得1分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投标人实施能力</w:t>
            </w:r>
          </w:p>
        </w:tc>
        <w:tc>
          <w:tcPr>
            <w:tcW w:w="7087" w:type="dxa"/>
            <w:shd w:val="clear" w:color="auto" w:fill="auto"/>
            <w:vAlign w:val="center"/>
          </w:tcPr>
          <w:p w:rsidR="00332EF1" w:rsidRDefault="007F3B40">
            <w:pPr>
              <w:snapToGrid w:val="0"/>
              <w:rPr>
                <w:rFonts w:ascii="宋体" w:hAnsi="宋体"/>
                <w:bCs/>
                <w:sz w:val="24"/>
              </w:rPr>
            </w:pPr>
            <w:r>
              <w:rPr>
                <w:rFonts w:ascii="宋体" w:hAnsi="宋体"/>
                <w:bCs/>
                <w:sz w:val="24"/>
              </w:rPr>
              <w:t>完全按照以下要求提供与</w:t>
            </w:r>
            <w:r>
              <w:rPr>
                <w:rFonts w:ascii="宋体" w:hAnsi="宋体" w:hint="eastAsia"/>
                <w:bCs/>
                <w:sz w:val="24"/>
              </w:rPr>
              <w:t>本项目</w:t>
            </w:r>
            <w:r>
              <w:rPr>
                <w:rFonts w:ascii="宋体" w:hAnsi="宋体"/>
                <w:bCs/>
                <w:sz w:val="24"/>
              </w:rPr>
              <w:t>内容相当且已完成的</w:t>
            </w:r>
            <w:r>
              <w:rPr>
                <w:rFonts w:ascii="宋体" w:hAnsi="宋体" w:hint="eastAsia"/>
                <w:bCs/>
                <w:sz w:val="24"/>
              </w:rPr>
              <w:t>业绩</w:t>
            </w:r>
            <w:r>
              <w:rPr>
                <w:rFonts w:ascii="宋体" w:hAnsi="宋体"/>
                <w:bCs/>
                <w:sz w:val="24"/>
              </w:rPr>
              <w:t>，</w:t>
            </w:r>
            <w:r>
              <w:rPr>
                <w:rFonts w:ascii="宋体" w:hAnsi="宋体" w:hint="eastAsia"/>
                <w:bCs/>
                <w:sz w:val="24"/>
              </w:rPr>
              <w:t>提供的证明材料均不得遮挡涂黑</w:t>
            </w:r>
            <w:r>
              <w:rPr>
                <w:rFonts w:ascii="宋体" w:hAnsi="宋体"/>
                <w:bCs/>
                <w:sz w:val="24"/>
              </w:rPr>
              <w:t>，否则不予认定加分。</w:t>
            </w:r>
          </w:p>
          <w:p w:rsidR="00332EF1" w:rsidRDefault="007F3B40">
            <w:pPr>
              <w:snapToGrid w:val="0"/>
              <w:rPr>
                <w:rFonts w:ascii="宋体" w:hAnsi="宋体"/>
                <w:bCs/>
                <w:sz w:val="24"/>
              </w:rPr>
            </w:pPr>
            <w:r>
              <w:rPr>
                <w:rFonts w:ascii="宋体" w:hAnsi="宋体" w:hint="eastAsia"/>
                <w:bCs/>
                <w:sz w:val="24"/>
              </w:rPr>
              <w:lastRenderedPageBreak/>
              <w:t xml:space="preserve">A. </w:t>
            </w:r>
            <w:r>
              <w:rPr>
                <w:rFonts w:ascii="宋体" w:hAnsi="宋体" w:hint="eastAsia"/>
                <w:sz w:val="24"/>
              </w:rPr>
              <w:t>合同原件扫描件（合同签订时间为</w:t>
            </w:r>
            <w:r>
              <w:rPr>
                <w:rFonts w:ascii="宋体" w:hAnsi="宋体"/>
                <w:sz w:val="24"/>
              </w:rPr>
              <w:t>20</w:t>
            </w:r>
            <w:r>
              <w:rPr>
                <w:rFonts w:ascii="宋体" w:hAnsi="宋体" w:hint="eastAsia"/>
                <w:sz w:val="24"/>
              </w:rPr>
              <w:t>20年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w:t>
            </w:r>
            <w:r>
              <w:rPr>
                <w:rFonts w:ascii="宋体" w:hAnsi="宋体"/>
                <w:bCs/>
                <w:sz w:val="24"/>
              </w:rPr>
              <w:t>包括合同金额、买卖双方名称及盖章、合同清单</w:t>
            </w:r>
            <w:r>
              <w:rPr>
                <w:rFonts w:ascii="宋体" w:hAnsi="宋体" w:hint="eastAsia"/>
                <w:bCs/>
                <w:sz w:val="24"/>
              </w:rPr>
              <w:t>、合同签订日期</w:t>
            </w:r>
            <w:r>
              <w:rPr>
                <w:rFonts w:ascii="宋体" w:hAnsi="宋体"/>
                <w:bCs/>
                <w:sz w:val="24"/>
              </w:rPr>
              <w:t>。</w:t>
            </w:r>
          </w:p>
          <w:p w:rsidR="00332EF1" w:rsidRDefault="007F3B40">
            <w:pPr>
              <w:snapToGrid w:val="0"/>
              <w:rPr>
                <w:rFonts w:ascii="宋体" w:hAnsi="宋体"/>
                <w:sz w:val="24"/>
              </w:rPr>
            </w:pPr>
            <w:r>
              <w:rPr>
                <w:rFonts w:ascii="宋体" w:hAnsi="宋体"/>
                <w:sz w:val="24"/>
              </w:rPr>
              <w:t>B.</w:t>
            </w:r>
            <w:r>
              <w:rPr>
                <w:rFonts w:ascii="宋体" w:hAnsi="宋体" w:hint="eastAsia"/>
                <w:sz w:val="24"/>
              </w:rPr>
              <w:t>上述</w:t>
            </w:r>
            <w:r>
              <w:rPr>
                <w:rFonts w:ascii="宋体" w:hAnsi="宋体"/>
                <w:sz w:val="24"/>
              </w:rPr>
              <w:t>合同履行</w:t>
            </w:r>
            <w:r>
              <w:rPr>
                <w:rFonts w:ascii="宋体" w:hAnsi="宋体" w:hint="eastAsia"/>
                <w:sz w:val="24"/>
              </w:rPr>
              <w:t>良好</w:t>
            </w:r>
            <w:r>
              <w:rPr>
                <w:rFonts w:ascii="宋体" w:hAnsi="宋体"/>
                <w:sz w:val="24"/>
              </w:rPr>
              <w:t>的相关证明材料</w:t>
            </w:r>
            <w:r>
              <w:rPr>
                <w:rFonts w:ascii="宋体" w:hAnsi="宋体" w:hint="eastAsia"/>
                <w:sz w:val="24"/>
              </w:rPr>
              <w:t>原件</w:t>
            </w:r>
            <w:r>
              <w:rPr>
                <w:rFonts w:ascii="宋体" w:hAnsi="宋体"/>
                <w:sz w:val="24"/>
              </w:rPr>
              <w:t>扫描件</w:t>
            </w:r>
            <w:r>
              <w:rPr>
                <w:rFonts w:ascii="宋体" w:hAnsi="宋体" w:hint="eastAsia"/>
                <w:sz w:val="24"/>
              </w:rPr>
              <w:t>（加盖上述合同甲方单位公章或上述合同甲方印章）</w:t>
            </w:r>
            <w:r>
              <w:rPr>
                <w:rFonts w:ascii="宋体" w:hAnsi="宋体"/>
                <w:sz w:val="24"/>
              </w:rPr>
              <w:t>。</w:t>
            </w:r>
          </w:p>
          <w:p w:rsidR="00332EF1" w:rsidRDefault="007F3B40">
            <w:pPr>
              <w:snapToGrid w:val="0"/>
              <w:rPr>
                <w:rFonts w:ascii="宋体" w:hAnsi="宋体"/>
                <w:sz w:val="24"/>
              </w:rPr>
            </w:pPr>
            <w:r>
              <w:rPr>
                <w:rFonts w:ascii="宋体" w:hAnsi="宋体" w:hint="eastAsia"/>
                <w:bCs/>
                <w:sz w:val="24"/>
              </w:rPr>
              <w:t>1个业绩1分，最多3分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3</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11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非“★”技术参数评价</w:t>
            </w:r>
          </w:p>
        </w:tc>
        <w:tc>
          <w:tcPr>
            <w:tcW w:w="7087" w:type="dxa"/>
            <w:shd w:val="clear" w:color="auto" w:fill="auto"/>
            <w:vAlign w:val="center"/>
          </w:tcPr>
          <w:p w:rsidR="00332EF1" w:rsidRDefault="007F3B40">
            <w:pPr>
              <w:widowControl/>
              <w:snapToGrid w:val="0"/>
              <w:rPr>
                <w:rFonts w:ascii="宋体" w:hAnsi="宋体"/>
                <w:kern w:val="0"/>
                <w:sz w:val="24"/>
                <w:szCs w:val="24"/>
              </w:rPr>
            </w:pPr>
            <w:r>
              <w:rPr>
                <w:rFonts w:ascii="宋体" w:hAnsi="宋体" w:hint="eastAsia"/>
                <w:kern w:val="0"/>
                <w:sz w:val="24"/>
                <w:szCs w:val="24"/>
              </w:rPr>
              <w:t>完全满足无偏离的得12分。技术参数低于招标文件要求的，每条扣1分，最低得分为0分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12</w:t>
            </w:r>
          </w:p>
        </w:tc>
      </w:tr>
      <w:tr w:rsidR="00332EF1">
        <w:trPr>
          <w:jc w:val="center"/>
        </w:trPr>
        <w:tc>
          <w:tcPr>
            <w:tcW w:w="9250" w:type="dxa"/>
            <w:gridSpan w:val="3"/>
            <w:shd w:val="clear" w:color="auto" w:fill="auto"/>
            <w:noWrap/>
            <w:vAlign w:val="center"/>
          </w:tcPr>
          <w:p w:rsidR="00332EF1" w:rsidRDefault="007F3B40">
            <w:pPr>
              <w:snapToGrid w:val="0"/>
              <w:jc w:val="center"/>
              <w:rPr>
                <w:rFonts w:asciiTheme="minorEastAsia" w:eastAsiaTheme="minorEastAsia" w:hAnsiTheme="minorEastAsia"/>
                <w:bCs/>
                <w:sz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三</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主观分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25</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原材料质量评价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sz w:val="24"/>
              </w:rPr>
            </w:pPr>
            <w:r>
              <w:rPr>
                <w:rFonts w:asciiTheme="minorEastAsia" w:eastAsiaTheme="minorEastAsia" w:hAnsiTheme="minorEastAsia" w:hint="eastAsia"/>
                <w:sz w:val="24"/>
              </w:rPr>
              <w:t>针对本项目所使用原材料的环保性、安全性、耐用性、固定性进行描述。</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原材料质量高，无瑕疵：5分；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上述内容提供齐全，但内容存在一处瑕疵的：3分；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上述内容提供齐全，但内容存在两处瑕疵的：1分；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产品整体性能评价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针对本项目所投产</w:t>
            </w:r>
            <w:proofErr w:type="gramStart"/>
            <w:r>
              <w:rPr>
                <w:rFonts w:hAnsiTheme="minorEastAsia" w:hint="eastAsia"/>
                <w:kern w:val="0"/>
                <w:sz w:val="24"/>
                <w:szCs w:val="24"/>
              </w:rPr>
              <w:t>品整体</w:t>
            </w:r>
            <w:proofErr w:type="gramEnd"/>
            <w:r>
              <w:rPr>
                <w:rFonts w:hAnsiTheme="minorEastAsia" w:hint="eastAsia"/>
                <w:kern w:val="0"/>
                <w:sz w:val="24"/>
                <w:szCs w:val="24"/>
              </w:rPr>
              <w:t>设计理念、性能稳定性、安全性、耐用性进行描述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产品设计整体性能、设计理念先进，无瑕疵：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sz w:val="24"/>
              </w:rPr>
              <w:t>关键部件质量评价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w:t>
            </w:r>
            <w:r>
              <w:rPr>
                <w:rFonts w:hAnsiTheme="minorEastAsia" w:hint="eastAsia"/>
                <w:bCs/>
                <w:sz w:val="24"/>
              </w:rPr>
              <w:t>所投产品的</w:t>
            </w:r>
            <w:r>
              <w:rPr>
                <w:rFonts w:hAnsiTheme="minorEastAsia" w:hint="eastAsia"/>
                <w:kern w:val="0"/>
                <w:sz w:val="24"/>
                <w:szCs w:val="24"/>
              </w:rPr>
              <w:t>关键部件品质先进、稳定性、安全性、耐用性进行描述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关键部件品质高，无瑕疵：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332EF1" w:rsidRDefault="007F3B40">
            <w:pPr>
              <w:widowControl/>
              <w:snapToGrid w:val="0"/>
              <w:jc w:val="center"/>
              <w:rPr>
                <w:rFonts w:hAnsiTheme="minorEastAsia"/>
                <w:sz w:val="24"/>
              </w:rPr>
            </w:pPr>
            <w:r>
              <w:rPr>
                <w:rFonts w:hAnsiTheme="minorEastAsia" w:hint="eastAsia"/>
                <w:sz w:val="24"/>
              </w:rPr>
              <w:t>实施方案</w:t>
            </w:r>
          </w:p>
        </w:tc>
        <w:tc>
          <w:tcPr>
            <w:tcW w:w="7087" w:type="dxa"/>
            <w:shd w:val="clear" w:color="auto" w:fill="auto"/>
            <w:vAlign w:val="center"/>
          </w:tcPr>
          <w:p w:rsidR="00332EF1" w:rsidRDefault="007F3B40">
            <w:pPr>
              <w:widowControl/>
              <w:snapToGrid w:val="0"/>
              <w:rPr>
                <w:rFonts w:hAnsiTheme="minorEastAsia"/>
                <w:kern w:val="0"/>
                <w:sz w:val="24"/>
                <w:szCs w:val="24"/>
              </w:rPr>
            </w:pPr>
            <w:r>
              <w:rPr>
                <w:rFonts w:hAnsiTheme="minorEastAsia" w:hint="eastAsia"/>
                <w:kern w:val="0"/>
                <w:sz w:val="24"/>
                <w:szCs w:val="24"/>
              </w:rPr>
              <w:t>针对本项目提供切实可行的配送、交货、安装、调试、验收方案并进行描述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方案明确完整，针对性、</w:t>
            </w:r>
            <w:proofErr w:type="gramStart"/>
            <w:r>
              <w:rPr>
                <w:rFonts w:hAnsiTheme="minorEastAsia" w:hint="eastAsia"/>
                <w:kern w:val="0"/>
                <w:sz w:val="24"/>
                <w:szCs w:val="24"/>
              </w:rPr>
              <w:t>课操作</w:t>
            </w:r>
            <w:proofErr w:type="gramEnd"/>
            <w:r>
              <w:rPr>
                <w:rFonts w:hAnsiTheme="minorEastAsia" w:hint="eastAsia"/>
                <w:kern w:val="0"/>
                <w:sz w:val="24"/>
                <w:szCs w:val="24"/>
              </w:rPr>
              <w:t>性强，无瑕疵：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样品评价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评标委员会针对投标人提供的样品进行评价，包括加工工艺、整体及关键部件的安全性稳定性牢固性、对采购需求的响应程度进行评价</w:t>
            </w:r>
          </w:p>
          <w:p w:rsidR="00332EF1" w:rsidRDefault="007F3B40">
            <w:pPr>
              <w:widowControl/>
              <w:snapToGrid w:val="0"/>
              <w:rPr>
                <w:rFonts w:asciiTheme="minorEastAsia" w:eastAsiaTheme="minorEastAsia" w:hAnsiTheme="minorEastAsia"/>
                <w:sz w:val="24"/>
              </w:rPr>
            </w:pPr>
            <w:r>
              <w:rPr>
                <w:rFonts w:hint="eastAsia"/>
                <w:kern w:val="0"/>
                <w:sz w:val="24"/>
                <w:szCs w:val="24"/>
              </w:rPr>
              <w:t>材质质量优良，外观无缺陷，加工工艺、细节处理好，不存在瑕疵</w:t>
            </w:r>
            <w:r>
              <w:rPr>
                <w:rFonts w:asciiTheme="minorEastAsia" w:eastAsiaTheme="minorEastAsia" w:hAnsiTheme="minorEastAsia" w:hint="eastAsia"/>
                <w:sz w:val="24"/>
              </w:rPr>
              <w:t>：5分；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rFonts w:asciiTheme="minorEastAsia" w:eastAsiaTheme="minorEastAsia" w:hAnsiTheme="minorEastAsia"/>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合计</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100</w:t>
            </w:r>
          </w:p>
        </w:tc>
      </w:tr>
      <w:tr w:rsidR="00332EF1">
        <w:trPr>
          <w:jc w:val="center"/>
        </w:trPr>
        <w:tc>
          <w:tcPr>
            <w:tcW w:w="10260" w:type="dxa"/>
            <w:gridSpan w:val="4"/>
            <w:shd w:val="clear" w:color="auto" w:fill="auto"/>
            <w:noWrap/>
            <w:vAlign w:val="center"/>
          </w:tcPr>
          <w:p w:rsidR="00332EF1" w:rsidRDefault="007F3B40">
            <w:pPr>
              <w:widowControl/>
              <w:snapToGrid w:val="0"/>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332EF1" w:rsidRDefault="00332EF1">
      <w:pPr>
        <w:pStyle w:val="a1"/>
        <w:rPr>
          <w:rFonts w:asciiTheme="minorEastAsia" w:eastAsiaTheme="minorEastAsia" w:hAnsiTheme="minorEastAsia"/>
          <w:sz w:val="24"/>
        </w:rPr>
      </w:pPr>
    </w:p>
    <w:p w:rsidR="00332EF1" w:rsidRDefault="007F3B40">
      <w:pPr>
        <w:rPr>
          <w:rFonts w:asciiTheme="minorEastAsia" w:eastAsiaTheme="minorEastAsia" w:hAnsiTheme="minorEastAsia"/>
          <w:sz w:val="24"/>
        </w:rPr>
      </w:pPr>
      <w:r>
        <w:rPr>
          <w:rFonts w:asciiTheme="minorEastAsia" w:eastAsiaTheme="minorEastAsia" w:hAnsiTheme="minorEastAsia" w:hint="eastAsia"/>
          <w:sz w:val="24"/>
        </w:rPr>
        <w:lastRenderedPageBreak/>
        <w:t>第四包：评审因素及评标标准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332EF1">
        <w:trPr>
          <w:jc w:val="center"/>
        </w:trPr>
        <w:tc>
          <w:tcPr>
            <w:tcW w:w="9250" w:type="dxa"/>
            <w:gridSpan w:val="3"/>
            <w:shd w:val="clear" w:color="auto" w:fill="auto"/>
            <w:vAlign w:val="center"/>
          </w:tcPr>
          <w:p w:rsidR="00332EF1" w:rsidRDefault="007F3B40">
            <w:pPr>
              <w:widowControl/>
              <w:snapToGrid w:val="0"/>
              <w:jc w:val="center"/>
              <w:rPr>
                <w:kern w:val="0"/>
                <w:sz w:val="24"/>
                <w:szCs w:val="24"/>
              </w:rPr>
            </w:pPr>
            <w:r>
              <w:rPr>
                <w:rFonts w:hAnsiTheme="minorEastAsia"/>
                <w:kern w:val="0"/>
                <w:sz w:val="24"/>
                <w:szCs w:val="24"/>
              </w:rPr>
              <w:t>第一部分</w:t>
            </w:r>
            <w:r>
              <w:rPr>
                <w:rFonts w:hAnsiTheme="minorEastAsia" w:hint="eastAsia"/>
                <w:kern w:val="0"/>
                <w:sz w:val="24"/>
                <w:szCs w:val="24"/>
              </w:rPr>
              <w:t>价格（</w:t>
            </w:r>
            <w:r>
              <w:rPr>
                <w:rFonts w:hint="eastAsia"/>
                <w:kern w:val="0"/>
                <w:sz w:val="24"/>
                <w:szCs w:val="24"/>
              </w:rPr>
              <w:t>30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AnsiTheme="minor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价格</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w:t>
            </w:r>
            <w:r>
              <w:rPr>
                <w:rFonts w:hint="eastAsia"/>
                <w:kern w:val="0"/>
                <w:sz w:val="24"/>
                <w:szCs w:val="24"/>
              </w:rPr>
              <w:t>1</w:t>
            </w:r>
            <w:r>
              <w:rPr>
                <w:rFonts w:hAnsiTheme="minorEastAsia" w:hint="eastAsia"/>
                <w:kern w:val="0"/>
                <w:sz w:val="24"/>
                <w:szCs w:val="24"/>
              </w:rPr>
              <w:t>）投标报价超过采购预算的，投标无效，未超过采购预算的投标报价按以下公式进行计算</w:t>
            </w:r>
          </w:p>
          <w:p w:rsidR="00332EF1" w:rsidRDefault="007F3B40">
            <w:pPr>
              <w:widowControl/>
              <w:snapToGrid w:val="0"/>
              <w:rPr>
                <w:kern w:val="0"/>
                <w:sz w:val="24"/>
                <w:szCs w:val="24"/>
              </w:rPr>
            </w:pPr>
            <w:r>
              <w:rPr>
                <w:rFonts w:hAnsiTheme="minorEastAsia" w:hint="eastAsia"/>
                <w:kern w:val="0"/>
                <w:sz w:val="24"/>
                <w:szCs w:val="24"/>
              </w:rPr>
              <w:t>（</w:t>
            </w:r>
            <w:r>
              <w:rPr>
                <w:rFonts w:hint="eastAsia"/>
                <w:kern w:val="0"/>
                <w:sz w:val="24"/>
                <w:szCs w:val="24"/>
              </w:rPr>
              <w:t>2</w:t>
            </w:r>
            <w:r>
              <w:rPr>
                <w:rFonts w:hAnsiTheme="minorEastAsia" w:hint="eastAsia"/>
                <w:kern w:val="0"/>
                <w:sz w:val="24"/>
                <w:szCs w:val="24"/>
              </w:rPr>
              <w:t>）投标报价得分</w:t>
            </w:r>
            <w:r>
              <w:rPr>
                <w:rFonts w:hint="eastAsia"/>
                <w:kern w:val="0"/>
                <w:sz w:val="24"/>
                <w:szCs w:val="24"/>
              </w:rPr>
              <w:t>=</w:t>
            </w:r>
            <w:r>
              <w:rPr>
                <w:rFonts w:hAnsiTheme="minorEastAsia" w:hint="eastAsia"/>
                <w:kern w:val="0"/>
                <w:sz w:val="24"/>
                <w:szCs w:val="24"/>
              </w:rPr>
              <w:t>（评标基准价</w:t>
            </w:r>
            <w:r>
              <w:rPr>
                <w:rFonts w:hint="eastAsia"/>
                <w:kern w:val="0"/>
                <w:sz w:val="24"/>
                <w:szCs w:val="24"/>
              </w:rPr>
              <w:t>/</w:t>
            </w:r>
            <w:r>
              <w:rPr>
                <w:rFonts w:hAnsiTheme="minorEastAsia" w:hint="eastAsia"/>
                <w:kern w:val="0"/>
                <w:sz w:val="24"/>
                <w:szCs w:val="24"/>
              </w:rPr>
              <w:t>投标报价）</w:t>
            </w:r>
            <w:r>
              <w:rPr>
                <w:rFonts w:hint="eastAsia"/>
                <w:kern w:val="0"/>
                <w:sz w:val="24"/>
                <w:szCs w:val="24"/>
              </w:rPr>
              <w:t>×</w:t>
            </w:r>
            <w:r>
              <w:rPr>
                <w:rFonts w:hint="eastAsia"/>
                <w:kern w:val="0"/>
                <w:sz w:val="24"/>
                <w:szCs w:val="24"/>
              </w:rPr>
              <w:t>30</w:t>
            </w:r>
          </w:p>
          <w:p w:rsidR="00332EF1" w:rsidRDefault="007F3B40">
            <w:pPr>
              <w:widowControl/>
              <w:snapToGrid w:val="0"/>
              <w:rPr>
                <w:kern w:val="0"/>
                <w:sz w:val="24"/>
                <w:szCs w:val="24"/>
              </w:rPr>
            </w:pPr>
            <w:r>
              <w:rPr>
                <w:rFonts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30</w:t>
            </w:r>
          </w:p>
        </w:tc>
      </w:tr>
      <w:tr w:rsidR="00332EF1">
        <w:trPr>
          <w:jc w:val="center"/>
        </w:trPr>
        <w:tc>
          <w:tcPr>
            <w:tcW w:w="9250" w:type="dxa"/>
            <w:gridSpan w:val="3"/>
            <w:shd w:val="clear" w:color="auto" w:fill="auto"/>
            <w:noWrap/>
            <w:vAlign w:val="center"/>
          </w:tcPr>
          <w:p w:rsidR="00332EF1" w:rsidRDefault="007F3B40" w:rsidP="0013135C">
            <w:pPr>
              <w:widowControl/>
              <w:snapToGrid w:val="0"/>
              <w:jc w:val="center"/>
              <w:rPr>
                <w:kern w:val="0"/>
                <w:sz w:val="24"/>
                <w:szCs w:val="24"/>
              </w:rPr>
            </w:pPr>
            <w:r>
              <w:rPr>
                <w:rFonts w:hAnsiTheme="minorEastAsia"/>
                <w:kern w:val="0"/>
                <w:sz w:val="24"/>
                <w:szCs w:val="24"/>
              </w:rPr>
              <w:t>第</w:t>
            </w:r>
            <w:r>
              <w:rPr>
                <w:rFonts w:hAnsiTheme="minorEastAsia" w:hint="eastAsia"/>
                <w:kern w:val="0"/>
                <w:sz w:val="24"/>
                <w:szCs w:val="24"/>
              </w:rPr>
              <w:t>二</w:t>
            </w:r>
            <w:r>
              <w:rPr>
                <w:rFonts w:hAnsiTheme="minorEastAsia"/>
                <w:kern w:val="0"/>
                <w:sz w:val="24"/>
                <w:szCs w:val="24"/>
              </w:rPr>
              <w:t>部分</w:t>
            </w:r>
            <w:r>
              <w:rPr>
                <w:rFonts w:hAnsiTheme="minorEastAsia" w:hint="eastAsia"/>
                <w:kern w:val="0"/>
                <w:sz w:val="24"/>
                <w:szCs w:val="24"/>
              </w:rPr>
              <w:t>客观分</w:t>
            </w:r>
            <w:r>
              <w:rPr>
                <w:rFonts w:hAnsiTheme="minorEastAsia"/>
                <w:kern w:val="0"/>
                <w:sz w:val="24"/>
                <w:szCs w:val="24"/>
              </w:rPr>
              <w:t>（</w:t>
            </w:r>
            <w:r w:rsidR="0013135C">
              <w:rPr>
                <w:rFonts w:hint="eastAsia"/>
                <w:kern w:val="0"/>
                <w:sz w:val="24"/>
                <w:szCs w:val="24"/>
              </w:rPr>
              <w:t>48</w:t>
            </w:r>
            <w:r>
              <w:rPr>
                <w:rFonts w:hAnsiTheme="minor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1</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bCs/>
                <w:sz w:val="24"/>
                <w:szCs w:val="24"/>
              </w:rPr>
              <w:t>环境标志产品</w:t>
            </w:r>
          </w:p>
        </w:tc>
        <w:tc>
          <w:tcPr>
            <w:tcW w:w="7087" w:type="dxa"/>
            <w:shd w:val="clear" w:color="auto" w:fill="auto"/>
            <w:vAlign w:val="center"/>
          </w:tcPr>
          <w:p w:rsidR="00332EF1" w:rsidRDefault="007F3B40">
            <w:pPr>
              <w:snapToGrid w:val="0"/>
              <w:rPr>
                <w:bCs/>
                <w:sz w:val="24"/>
                <w:szCs w:val="24"/>
              </w:rPr>
            </w:pPr>
            <w:r>
              <w:rPr>
                <w:rFonts w:hAnsiTheme="minorEastAsia" w:hint="eastAsia"/>
                <w:bCs/>
                <w:sz w:val="24"/>
                <w:szCs w:val="24"/>
              </w:rPr>
              <w:t>按照《关于调整优化节能产品、环境标志产品政府采购执行机制的通知》（财库〔</w:t>
            </w:r>
            <w:r>
              <w:rPr>
                <w:rFonts w:hint="eastAsia"/>
                <w:bCs/>
                <w:sz w:val="24"/>
                <w:szCs w:val="24"/>
              </w:rPr>
              <w:t>2019</w:t>
            </w:r>
            <w:r>
              <w:rPr>
                <w:rFonts w:hAnsiTheme="minorEastAsia" w:hint="eastAsia"/>
                <w:bCs/>
                <w:sz w:val="24"/>
                <w:szCs w:val="24"/>
              </w:rPr>
              <w:t>〕</w:t>
            </w:r>
            <w:r>
              <w:rPr>
                <w:rFonts w:hint="eastAsia"/>
                <w:bCs/>
                <w:sz w:val="24"/>
                <w:szCs w:val="24"/>
              </w:rPr>
              <w:t>9</w:t>
            </w:r>
            <w:r>
              <w:rPr>
                <w:rFonts w:hAnsiTheme="minorEastAsia" w:hint="eastAsia"/>
                <w:bCs/>
                <w:sz w:val="24"/>
                <w:szCs w:val="24"/>
              </w:rPr>
              <w:t>号）判定，投标产品是否属于环境标志产品。</w:t>
            </w:r>
          </w:p>
          <w:p w:rsidR="00332EF1" w:rsidRDefault="007F3B40">
            <w:pPr>
              <w:snapToGrid w:val="0"/>
              <w:rPr>
                <w:bCs/>
                <w:sz w:val="24"/>
                <w:szCs w:val="24"/>
              </w:rPr>
            </w:pPr>
            <w:r>
              <w:rPr>
                <w:rFonts w:hAnsiTheme="minorEastAsia" w:hint="eastAsia"/>
                <w:bCs/>
                <w:sz w:val="24"/>
                <w:szCs w:val="24"/>
              </w:rPr>
              <w:t>投标产品为</w:t>
            </w:r>
            <w:r>
              <w:rPr>
                <w:rFonts w:hint="eastAsia"/>
                <w:bCs/>
                <w:sz w:val="24"/>
                <w:szCs w:val="24"/>
              </w:rPr>
              <w:t>1</w:t>
            </w:r>
            <w:r>
              <w:rPr>
                <w:rFonts w:hAnsiTheme="minorEastAsia" w:hint="eastAsia"/>
                <w:bCs/>
                <w:sz w:val="24"/>
                <w:szCs w:val="24"/>
              </w:rPr>
              <w:t>项的，且投标产品是环境标志产品的：</w:t>
            </w:r>
            <w:r>
              <w:rPr>
                <w:rFonts w:hint="eastAsia"/>
                <w:bCs/>
                <w:sz w:val="24"/>
                <w:szCs w:val="24"/>
              </w:rPr>
              <w:t>2</w:t>
            </w:r>
            <w:r>
              <w:rPr>
                <w:rFonts w:hAnsiTheme="minorEastAsia" w:hint="eastAsia"/>
                <w:bCs/>
                <w:sz w:val="24"/>
                <w:szCs w:val="24"/>
              </w:rPr>
              <w:t>分</w:t>
            </w:r>
          </w:p>
          <w:p w:rsidR="00332EF1" w:rsidRDefault="007F3B40">
            <w:pPr>
              <w:snapToGrid w:val="0"/>
              <w:rPr>
                <w:bCs/>
                <w:sz w:val="24"/>
                <w:szCs w:val="24"/>
              </w:rPr>
            </w:pPr>
            <w:r>
              <w:rPr>
                <w:rFonts w:hAnsiTheme="minorEastAsia" w:hint="eastAsia"/>
                <w:bCs/>
                <w:sz w:val="24"/>
                <w:szCs w:val="24"/>
              </w:rPr>
              <w:t>投标产品为多项的，得分为环境标志产品价值权重</w:t>
            </w:r>
            <w:r>
              <w:rPr>
                <w:rFonts w:hint="eastAsia"/>
                <w:bCs/>
                <w:sz w:val="24"/>
                <w:szCs w:val="24"/>
              </w:rPr>
              <w:t>×</w:t>
            </w:r>
            <w:r>
              <w:rPr>
                <w:rFonts w:hint="eastAsia"/>
                <w:bCs/>
                <w:sz w:val="24"/>
                <w:szCs w:val="24"/>
              </w:rPr>
              <w:t>2</w:t>
            </w:r>
            <w:r>
              <w:rPr>
                <w:rFonts w:hAnsiTheme="minorEastAsia" w:hint="eastAsia"/>
                <w:bCs/>
                <w:sz w:val="24"/>
                <w:szCs w:val="24"/>
              </w:rPr>
              <w:t>分</w:t>
            </w:r>
          </w:p>
          <w:p w:rsidR="00332EF1" w:rsidRDefault="007F3B40">
            <w:pPr>
              <w:snapToGrid w:val="0"/>
              <w:rPr>
                <w:kern w:val="0"/>
                <w:sz w:val="24"/>
                <w:szCs w:val="24"/>
              </w:rPr>
            </w:pPr>
            <w:r>
              <w:rPr>
                <w:rFonts w:hAnsiTheme="minorEastAsia" w:hint="eastAsia"/>
                <w:bCs/>
                <w:sz w:val="24"/>
                <w:szCs w:val="24"/>
              </w:rPr>
              <w:t>其他：</w:t>
            </w:r>
            <w:r>
              <w:rPr>
                <w:rFonts w:hint="eastAsia"/>
                <w:bCs/>
                <w:sz w:val="24"/>
                <w:szCs w:val="24"/>
              </w:rPr>
              <w:t>0</w:t>
            </w:r>
            <w:r>
              <w:rPr>
                <w:rFonts w:hAnsiTheme="minorEastAsia" w:hint="eastAsia"/>
                <w:bCs/>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2</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制造商认证评价</w:t>
            </w:r>
          </w:p>
        </w:tc>
        <w:tc>
          <w:tcPr>
            <w:tcW w:w="7087" w:type="dxa"/>
            <w:shd w:val="clear" w:color="auto" w:fill="auto"/>
            <w:vAlign w:val="center"/>
          </w:tcPr>
          <w:p w:rsidR="00332EF1" w:rsidRDefault="007F3B40">
            <w:pPr>
              <w:widowControl/>
              <w:snapToGrid w:val="0"/>
              <w:rPr>
                <w:rFonts w:hAnsiTheme="minorEastAsia"/>
                <w:bCs/>
                <w:sz w:val="24"/>
                <w:szCs w:val="24"/>
              </w:rPr>
            </w:pPr>
            <w:r>
              <w:rPr>
                <w:rFonts w:hint="eastAsia"/>
                <w:kern w:val="0"/>
                <w:sz w:val="24"/>
                <w:szCs w:val="24"/>
              </w:rPr>
              <w:t>所投产品制造商具备环境管理体系认证、质量管理体系认证、职业健康安全管理体系认证，提供证书扫描件。每个合格的证书扫描件得</w:t>
            </w:r>
            <w:r>
              <w:rPr>
                <w:rFonts w:hint="eastAsia"/>
                <w:kern w:val="0"/>
                <w:sz w:val="24"/>
                <w:szCs w:val="24"/>
              </w:rPr>
              <w:t>1</w:t>
            </w:r>
            <w:r>
              <w:rPr>
                <w:rFonts w:hint="eastAsia"/>
                <w:kern w:val="0"/>
                <w:sz w:val="24"/>
                <w:szCs w:val="24"/>
              </w:rPr>
              <w:t>分，最多</w:t>
            </w:r>
            <w:r>
              <w:rPr>
                <w:rFonts w:hint="eastAsia"/>
                <w:kern w:val="0"/>
                <w:sz w:val="24"/>
                <w:szCs w:val="24"/>
              </w:rPr>
              <w:t>3</w:t>
            </w:r>
            <w:r>
              <w:rPr>
                <w:rFonts w:hint="eastAsia"/>
                <w:kern w:val="0"/>
                <w:sz w:val="24"/>
                <w:szCs w:val="24"/>
              </w:rPr>
              <w:t>分</w:t>
            </w:r>
          </w:p>
        </w:tc>
        <w:tc>
          <w:tcPr>
            <w:tcW w:w="1010" w:type="dxa"/>
            <w:shd w:val="clear" w:color="auto" w:fill="auto"/>
            <w:vAlign w:val="center"/>
          </w:tcPr>
          <w:p w:rsidR="00332EF1" w:rsidRDefault="007F3B40">
            <w:pPr>
              <w:snapToGrid w:val="0"/>
              <w:jc w:val="center"/>
              <w:rPr>
                <w:kern w:val="0"/>
                <w:sz w:val="24"/>
                <w:szCs w:val="24"/>
              </w:rPr>
            </w:pPr>
            <w:r>
              <w:rPr>
                <w:rFonts w:hint="eastAsia"/>
                <w:kern w:val="0"/>
                <w:sz w:val="24"/>
                <w:szCs w:val="24"/>
              </w:rPr>
              <w:t>3</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3</w:t>
            </w:r>
          </w:p>
        </w:tc>
        <w:tc>
          <w:tcPr>
            <w:tcW w:w="1655" w:type="dxa"/>
            <w:shd w:val="clear" w:color="auto" w:fill="auto"/>
            <w:vAlign w:val="center"/>
          </w:tcPr>
          <w:p w:rsidR="00332EF1" w:rsidRDefault="007F3B40">
            <w:pPr>
              <w:widowControl/>
              <w:snapToGrid w:val="0"/>
              <w:jc w:val="center"/>
              <w:rPr>
                <w:bCs/>
                <w:sz w:val="24"/>
                <w:szCs w:val="24"/>
              </w:rPr>
            </w:pPr>
            <w:r>
              <w:rPr>
                <w:rFonts w:hint="eastAsia"/>
                <w:bCs/>
                <w:sz w:val="24"/>
              </w:rPr>
              <w:t>材质检测报告评价</w:t>
            </w:r>
          </w:p>
        </w:tc>
        <w:tc>
          <w:tcPr>
            <w:tcW w:w="7087" w:type="dxa"/>
            <w:shd w:val="clear" w:color="auto" w:fill="auto"/>
            <w:vAlign w:val="center"/>
          </w:tcPr>
          <w:p w:rsidR="00332EF1" w:rsidRDefault="007F3B40">
            <w:pPr>
              <w:widowControl/>
              <w:snapToGrid w:val="0"/>
              <w:rPr>
                <w:bCs/>
                <w:sz w:val="24"/>
                <w:szCs w:val="24"/>
              </w:rPr>
            </w:pPr>
            <w:r>
              <w:rPr>
                <w:rFonts w:hint="eastAsia"/>
                <w:kern w:val="0"/>
                <w:sz w:val="24"/>
                <w:szCs w:val="24"/>
              </w:rPr>
              <w:t>提供所投产品材质（包括刨花板、粘胶剂、封边、</w:t>
            </w:r>
            <w:r>
              <w:rPr>
                <w:rFonts w:asciiTheme="minorEastAsia" w:eastAsiaTheme="minorEastAsia" w:hAnsiTheme="minorEastAsia" w:hint="eastAsia"/>
                <w:sz w:val="24"/>
                <w:szCs w:val="24"/>
              </w:rPr>
              <w:t>冷轧钢板</w:t>
            </w:r>
            <w:r>
              <w:rPr>
                <w:rFonts w:asciiTheme="minorEastAsia" w:hAnsiTheme="minorEastAsia" w:hint="eastAsia"/>
                <w:sz w:val="24"/>
                <w:szCs w:val="24"/>
              </w:rPr>
              <w:t>、涂料</w:t>
            </w:r>
            <w:r>
              <w:rPr>
                <w:rFonts w:hint="eastAsia"/>
                <w:kern w:val="0"/>
                <w:sz w:val="24"/>
                <w:szCs w:val="24"/>
              </w:rPr>
              <w:t>）的第三方检测机构出具的带</w:t>
            </w:r>
            <w:r>
              <w:rPr>
                <w:rFonts w:hint="eastAsia"/>
                <w:kern w:val="0"/>
                <w:sz w:val="24"/>
                <w:szCs w:val="24"/>
              </w:rPr>
              <w:t>CMA</w:t>
            </w:r>
            <w:r>
              <w:rPr>
                <w:rFonts w:hint="eastAsia"/>
                <w:kern w:val="0"/>
                <w:sz w:val="24"/>
                <w:szCs w:val="24"/>
              </w:rPr>
              <w:t>标识的检测报告扫描</w:t>
            </w:r>
            <w:proofErr w:type="gramStart"/>
            <w:r>
              <w:rPr>
                <w:rFonts w:hint="eastAsia"/>
                <w:kern w:val="0"/>
                <w:sz w:val="24"/>
                <w:szCs w:val="24"/>
              </w:rPr>
              <w:t>件每个</w:t>
            </w:r>
            <w:proofErr w:type="gramEnd"/>
            <w:r>
              <w:rPr>
                <w:rFonts w:hint="eastAsia"/>
                <w:kern w:val="0"/>
                <w:sz w:val="24"/>
                <w:szCs w:val="24"/>
              </w:rPr>
              <w:t>合格的证书扫描件得</w:t>
            </w:r>
            <w:r>
              <w:rPr>
                <w:rFonts w:hint="eastAsia"/>
                <w:kern w:val="0"/>
                <w:sz w:val="24"/>
                <w:szCs w:val="24"/>
              </w:rPr>
              <w:t>2</w:t>
            </w:r>
            <w:r>
              <w:rPr>
                <w:rFonts w:hint="eastAsia"/>
                <w:kern w:val="0"/>
                <w:sz w:val="24"/>
                <w:szCs w:val="24"/>
              </w:rPr>
              <w:t>分，最多</w:t>
            </w:r>
            <w:r>
              <w:rPr>
                <w:rFonts w:hint="eastAsia"/>
                <w:kern w:val="0"/>
                <w:sz w:val="24"/>
                <w:szCs w:val="24"/>
              </w:rPr>
              <w:t>10</w:t>
            </w:r>
            <w:r>
              <w:rPr>
                <w:rFonts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10</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4</w:t>
            </w:r>
          </w:p>
        </w:tc>
        <w:tc>
          <w:tcPr>
            <w:tcW w:w="1655" w:type="dxa"/>
            <w:shd w:val="clear" w:color="auto" w:fill="auto"/>
            <w:vAlign w:val="center"/>
          </w:tcPr>
          <w:p w:rsidR="00332EF1" w:rsidRDefault="007F3B40">
            <w:pPr>
              <w:widowControl/>
              <w:snapToGrid w:val="0"/>
              <w:jc w:val="center"/>
              <w:rPr>
                <w:bCs/>
                <w:sz w:val="24"/>
                <w:szCs w:val="24"/>
              </w:rPr>
            </w:pPr>
            <w:r>
              <w:rPr>
                <w:rFonts w:hint="eastAsia"/>
                <w:bCs/>
                <w:sz w:val="24"/>
              </w:rPr>
              <w:t>成品家具检测报告评价</w:t>
            </w:r>
          </w:p>
        </w:tc>
        <w:tc>
          <w:tcPr>
            <w:tcW w:w="7087" w:type="dxa"/>
            <w:shd w:val="clear" w:color="auto" w:fill="auto"/>
            <w:vAlign w:val="center"/>
          </w:tcPr>
          <w:p w:rsidR="00332EF1" w:rsidRPr="006F7F40" w:rsidRDefault="007F3B40" w:rsidP="006F7F40">
            <w:pPr>
              <w:snapToGrid w:val="0"/>
              <w:rPr>
                <w:sz w:val="24"/>
              </w:rPr>
            </w:pPr>
            <w:r w:rsidRPr="006F7F40">
              <w:rPr>
                <w:rFonts w:hint="eastAsia"/>
                <w:sz w:val="24"/>
              </w:rPr>
              <w:t>提供所投产品制造商制造的成品家具板式文件柜、钢制文件柜提供第三方检测机构出具的带</w:t>
            </w:r>
            <w:r w:rsidRPr="006F7F40">
              <w:rPr>
                <w:rFonts w:hint="eastAsia"/>
                <w:sz w:val="24"/>
              </w:rPr>
              <w:t>CMA</w:t>
            </w:r>
            <w:r w:rsidRPr="006F7F40">
              <w:rPr>
                <w:rFonts w:hint="eastAsia"/>
                <w:sz w:val="24"/>
              </w:rPr>
              <w:t>标识的检测报告扫描件，每个合格的检测报告扫描件得</w:t>
            </w:r>
            <w:r w:rsidRPr="006F7F40">
              <w:rPr>
                <w:rFonts w:hint="eastAsia"/>
                <w:sz w:val="24"/>
              </w:rPr>
              <w:t>4</w:t>
            </w:r>
            <w:r w:rsidRPr="006F7F40">
              <w:rPr>
                <w:rFonts w:hint="eastAsia"/>
                <w:sz w:val="24"/>
              </w:rPr>
              <w:t>分，最多</w:t>
            </w:r>
            <w:r w:rsidRPr="006F7F40">
              <w:rPr>
                <w:rFonts w:hint="eastAsia"/>
                <w:sz w:val="24"/>
              </w:rPr>
              <w:t>8</w:t>
            </w:r>
            <w:r w:rsidRPr="006F7F40">
              <w:rPr>
                <w:rFonts w:hint="eastAsia"/>
                <w:sz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8</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5</w:t>
            </w:r>
          </w:p>
        </w:tc>
        <w:tc>
          <w:tcPr>
            <w:tcW w:w="1655" w:type="dxa"/>
            <w:shd w:val="clear" w:color="auto" w:fill="auto"/>
            <w:vAlign w:val="center"/>
          </w:tcPr>
          <w:p w:rsidR="00332EF1" w:rsidRDefault="007F3B40">
            <w:pPr>
              <w:widowControl/>
              <w:snapToGrid w:val="0"/>
              <w:jc w:val="center"/>
              <w:rPr>
                <w:rFonts w:hAnsiTheme="minorEastAsia"/>
                <w:bCs/>
                <w:sz w:val="24"/>
                <w:szCs w:val="24"/>
              </w:rPr>
            </w:pPr>
            <w:r>
              <w:rPr>
                <w:rFonts w:hint="eastAsia"/>
                <w:bCs/>
                <w:sz w:val="24"/>
              </w:rPr>
              <w:t>现代化生产设备能力评价</w:t>
            </w:r>
          </w:p>
        </w:tc>
        <w:tc>
          <w:tcPr>
            <w:tcW w:w="7087" w:type="dxa"/>
            <w:shd w:val="clear" w:color="auto" w:fill="auto"/>
            <w:vAlign w:val="center"/>
          </w:tcPr>
          <w:p w:rsidR="00332EF1" w:rsidRPr="006F7F40" w:rsidRDefault="007F3B40" w:rsidP="003643D9">
            <w:pPr>
              <w:snapToGrid w:val="0"/>
              <w:rPr>
                <w:sz w:val="24"/>
              </w:rPr>
            </w:pPr>
            <w:r>
              <w:rPr>
                <w:rFonts w:hint="eastAsia"/>
                <w:sz w:val="24"/>
              </w:rPr>
              <w:t>与所投包相关的现代化生产设备水平，响应文件中提供所投产品制造商的设备彩图及设备购置发票扫描件，包括（</w:t>
            </w:r>
            <w:r w:rsidRPr="006F7F40">
              <w:rPr>
                <w:rFonts w:hint="eastAsia"/>
                <w:sz w:val="24"/>
              </w:rPr>
              <w:t>电子锯、数控裁板开料机、数控六面</w:t>
            </w:r>
            <w:proofErr w:type="gramStart"/>
            <w:r w:rsidRPr="006F7F40">
              <w:rPr>
                <w:rFonts w:hint="eastAsia"/>
                <w:sz w:val="24"/>
              </w:rPr>
              <w:t>钻加工</w:t>
            </w:r>
            <w:proofErr w:type="gramEnd"/>
            <w:r w:rsidRPr="006F7F40">
              <w:rPr>
                <w:rFonts w:hint="eastAsia"/>
                <w:sz w:val="24"/>
              </w:rPr>
              <w:t>中心、砂光机、除尘</w:t>
            </w:r>
            <w:r w:rsidRPr="006F7F40">
              <w:rPr>
                <w:rFonts w:hint="eastAsia"/>
                <w:sz w:val="24"/>
              </w:rPr>
              <w:t>/</w:t>
            </w:r>
            <w:r w:rsidRPr="006F7F40">
              <w:rPr>
                <w:rFonts w:hint="eastAsia"/>
                <w:sz w:val="24"/>
              </w:rPr>
              <w:t>除味</w:t>
            </w:r>
            <w:r w:rsidRPr="006F7F40">
              <w:rPr>
                <w:rFonts w:hint="eastAsia"/>
                <w:sz w:val="24"/>
              </w:rPr>
              <w:t>/</w:t>
            </w:r>
            <w:r w:rsidRPr="006F7F40">
              <w:rPr>
                <w:rFonts w:hint="eastAsia"/>
                <w:sz w:val="24"/>
              </w:rPr>
              <w:t>净化通风设备、封边机、侧孔机</w:t>
            </w:r>
            <w:r>
              <w:rPr>
                <w:rFonts w:hint="eastAsia"/>
                <w:sz w:val="24"/>
              </w:rPr>
              <w:t>）。每种满足以上要求的设备得</w:t>
            </w:r>
            <w:r>
              <w:rPr>
                <w:rFonts w:hint="eastAsia"/>
                <w:sz w:val="24"/>
              </w:rPr>
              <w:t>1</w:t>
            </w:r>
            <w:r>
              <w:rPr>
                <w:rFonts w:hint="eastAsia"/>
                <w:sz w:val="24"/>
              </w:rPr>
              <w:t>分，最多</w:t>
            </w:r>
            <w:r w:rsidR="003643D9">
              <w:rPr>
                <w:rFonts w:hint="eastAsia"/>
                <w:sz w:val="24"/>
              </w:rPr>
              <w:t>7</w:t>
            </w:r>
            <w:r>
              <w:rPr>
                <w:rFonts w:hint="eastAsia"/>
                <w:sz w:val="24"/>
              </w:rPr>
              <w:t>分</w:t>
            </w:r>
          </w:p>
        </w:tc>
        <w:tc>
          <w:tcPr>
            <w:tcW w:w="1010" w:type="dxa"/>
            <w:shd w:val="clear" w:color="auto" w:fill="auto"/>
            <w:vAlign w:val="center"/>
          </w:tcPr>
          <w:p w:rsidR="00332EF1" w:rsidRDefault="003643D9">
            <w:pPr>
              <w:widowControl/>
              <w:snapToGrid w:val="0"/>
              <w:jc w:val="center"/>
              <w:rPr>
                <w:kern w:val="0"/>
                <w:sz w:val="24"/>
                <w:szCs w:val="24"/>
              </w:rPr>
            </w:pPr>
            <w:r>
              <w:rPr>
                <w:rFonts w:hint="eastAsia"/>
                <w:kern w:val="0"/>
                <w:sz w:val="24"/>
                <w:szCs w:val="24"/>
              </w:rPr>
              <w:t>7</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6</w:t>
            </w:r>
          </w:p>
        </w:tc>
        <w:tc>
          <w:tcPr>
            <w:tcW w:w="1655" w:type="dxa"/>
            <w:shd w:val="clear" w:color="auto" w:fill="auto"/>
            <w:vAlign w:val="center"/>
          </w:tcPr>
          <w:p w:rsidR="00332EF1" w:rsidRDefault="007F3B40">
            <w:pPr>
              <w:widowControl/>
              <w:snapToGrid w:val="0"/>
              <w:jc w:val="center"/>
              <w:rPr>
                <w:rFonts w:hAnsiTheme="minorEastAsia"/>
                <w:kern w:val="0"/>
                <w:sz w:val="24"/>
                <w:szCs w:val="24"/>
              </w:rPr>
            </w:pPr>
            <w:r>
              <w:rPr>
                <w:rFonts w:hint="eastAsia"/>
                <w:sz w:val="24"/>
              </w:rPr>
              <w:t>设计环节环保评价</w:t>
            </w:r>
          </w:p>
        </w:tc>
        <w:tc>
          <w:tcPr>
            <w:tcW w:w="7087" w:type="dxa"/>
            <w:shd w:val="clear" w:color="auto" w:fill="auto"/>
            <w:vAlign w:val="center"/>
          </w:tcPr>
          <w:p w:rsidR="00332EF1" w:rsidRDefault="007F3B40">
            <w:pPr>
              <w:snapToGrid w:val="0"/>
              <w:rPr>
                <w:rFonts w:hAnsiTheme="minorEastAsia"/>
                <w:bCs/>
                <w:sz w:val="24"/>
                <w:szCs w:val="24"/>
              </w:rPr>
            </w:pPr>
            <w:r>
              <w:rPr>
                <w:rFonts w:hint="eastAsia"/>
                <w:sz w:val="24"/>
              </w:rPr>
              <w:t>组合安装设计、易装卸，具有可再生资源的设计理念和产品设计使用寿命，</w:t>
            </w:r>
            <w:r>
              <w:rPr>
                <w:rFonts w:hint="eastAsia"/>
                <w:bCs/>
                <w:sz w:val="24"/>
              </w:rPr>
              <w:t>响应文件中</w:t>
            </w:r>
            <w:r>
              <w:rPr>
                <w:rFonts w:hint="eastAsia"/>
                <w:sz w:val="24"/>
              </w:rPr>
              <w:t>提供具体文字阐述得</w:t>
            </w:r>
            <w:r>
              <w:rPr>
                <w:rFonts w:hint="eastAsia"/>
                <w:sz w:val="24"/>
              </w:rPr>
              <w:t>1</w:t>
            </w:r>
            <w:r>
              <w:rPr>
                <w:rFonts w:hint="eastAsia"/>
                <w:sz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1</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7</w:t>
            </w:r>
          </w:p>
        </w:tc>
        <w:tc>
          <w:tcPr>
            <w:tcW w:w="1655" w:type="dxa"/>
            <w:shd w:val="clear" w:color="auto" w:fill="auto"/>
            <w:vAlign w:val="center"/>
          </w:tcPr>
          <w:p w:rsidR="00332EF1" w:rsidRDefault="007F3B40">
            <w:pPr>
              <w:widowControl/>
              <w:snapToGrid w:val="0"/>
              <w:jc w:val="center"/>
              <w:rPr>
                <w:kern w:val="0"/>
                <w:sz w:val="24"/>
                <w:szCs w:val="24"/>
              </w:rPr>
            </w:pPr>
            <w:r>
              <w:rPr>
                <w:rFonts w:hint="eastAsia"/>
                <w:sz w:val="24"/>
              </w:rPr>
              <w:t>生产加工环节环保评价</w:t>
            </w:r>
          </w:p>
        </w:tc>
        <w:tc>
          <w:tcPr>
            <w:tcW w:w="7087" w:type="dxa"/>
            <w:shd w:val="clear" w:color="auto" w:fill="auto"/>
            <w:vAlign w:val="center"/>
          </w:tcPr>
          <w:p w:rsidR="00332EF1" w:rsidRDefault="007F3B40" w:rsidP="006F7F40">
            <w:pPr>
              <w:snapToGrid w:val="0"/>
              <w:rPr>
                <w:kern w:val="0"/>
                <w:sz w:val="24"/>
                <w:szCs w:val="24"/>
              </w:rPr>
            </w:pPr>
            <w:r>
              <w:rPr>
                <w:rFonts w:hint="eastAsia"/>
                <w:sz w:val="24"/>
              </w:rPr>
              <w:t>生产加工采取的绿色环保措施且排污达标，</w:t>
            </w:r>
            <w:r>
              <w:rPr>
                <w:rFonts w:hint="eastAsia"/>
                <w:bCs/>
                <w:sz w:val="24"/>
              </w:rPr>
              <w:t>响应文件中</w:t>
            </w:r>
            <w:r>
              <w:rPr>
                <w:rFonts w:hint="eastAsia"/>
                <w:sz w:val="24"/>
              </w:rPr>
              <w:t>提供</w:t>
            </w:r>
            <w:r>
              <w:rPr>
                <w:rFonts w:hint="eastAsia"/>
                <w:bCs/>
                <w:sz w:val="24"/>
              </w:rPr>
              <w:t>所投产品制造商</w:t>
            </w:r>
            <w:r>
              <w:rPr>
                <w:rFonts w:hint="eastAsia"/>
                <w:sz w:val="24"/>
              </w:rPr>
              <w:t>2022</w:t>
            </w:r>
            <w:r>
              <w:rPr>
                <w:rFonts w:hint="eastAsia"/>
                <w:sz w:val="24"/>
              </w:rPr>
              <w:t>年</w:t>
            </w:r>
            <w:r w:rsidR="006F7F40">
              <w:rPr>
                <w:rFonts w:hint="eastAsia"/>
                <w:sz w:val="24"/>
              </w:rPr>
              <w:t>及以后的</w:t>
            </w:r>
            <w:r>
              <w:rPr>
                <w:rFonts w:hint="eastAsia"/>
                <w:sz w:val="24"/>
              </w:rPr>
              <w:t>行政部门盖章的证明材料得</w:t>
            </w:r>
            <w:r>
              <w:rPr>
                <w:rFonts w:hint="eastAsia"/>
                <w:sz w:val="24"/>
              </w:rPr>
              <w:t>2</w:t>
            </w:r>
            <w:r>
              <w:rPr>
                <w:rFonts w:hint="eastAsia"/>
                <w:sz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8</w:t>
            </w:r>
          </w:p>
        </w:tc>
        <w:tc>
          <w:tcPr>
            <w:tcW w:w="1655" w:type="dxa"/>
            <w:shd w:val="clear" w:color="auto" w:fill="auto"/>
            <w:vAlign w:val="center"/>
          </w:tcPr>
          <w:p w:rsidR="00332EF1" w:rsidRDefault="007F3B40">
            <w:pPr>
              <w:widowControl/>
              <w:snapToGrid w:val="0"/>
              <w:jc w:val="center"/>
              <w:rPr>
                <w:kern w:val="0"/>
                <w:sz w:val="24"/>
                <w:szCs w:val="24"/>
              </w:rPr>
            </w:pPr>
            <w:r>
              <w:rPr>
                <w:rFonts w:hint="eastAsia"/>
                <w:sz w:val="24"/>
              </w:rPr>
              <w:t>回收环节环保评价</w:t>
            </w:r>
          </w:p>
        </w:tc>
        <w:tc>
          <w:tcPr>
            <w:tcW w:w="7087" w:type="dxa"/>
            <w:shd w:val="clear" w:color="auto" w:fill="auto"/>
            <w:vAlign w:val="center"/>
          </w:tcPr>
          <w:p w:rsidR="00332EF1" w:rsidRDefault="007F3B40">
            <w:pPr>
              <w:snapToGrid w:val="0"/>
              <w:rPr>
                <w:sz w:val="24"/>
                <w:szCs w:val="24"/>
              </w:rPr>
            </w:pPr>
            <w:r>
              <w:rPr>
                <w:rFonts w:hint="eastAsia"/>
                <w:sz w:val="24"/>
              </w:rPr>
              <w:t>采取回收处理技术设备，对大气污染、水污染等环境污染治理有针对性的环保举措，</w:t>
            </w:r>
            <w:r>
              <w:rPr>
                <w:rFonts w:hint="eastAsia"/>
                <w:bCs/>
                <w:sz w:val="24"/>
              </w:rPr>
              <w:t>响应文件中</w:t>
            </w:r>
            <w:r>
              <w:rPr>
                <w:rFonts w:hint="eastAsia"/>
                <w:sz w:val="24"/>
              </w:rPr>
              <w:t>提供处理协议或第三方证明材料得</w:t>
            </w:r>
            <w:r>
              <w:rPr>
                <w:rFonts w:hint="eastAsia"/>
                <w:sz w:val="24"/>
              </w:rPr>
              <w:t>2</w:t>
            </w:r>
            <w:r>
              <w:rPr>
                <w:rFonts w:hint="eastAsia"/>
                <w:sz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9</w:t>
            </w:r>
          </w:p>
        </w:tc>
        <w:tc>
          <w:tcPr>
            <w:tcW w:w="1655" w:type="dxa"/>
            <w:shd w:val="clear" w:color="auto" w:fill="auto"/>
            <w:vAlign w:val="center"/>
          </w:tcPr>
          <w:p w:rsidR="00332EF1" w:rsidRDefault="007F3B40">
            <w:pPr>
              <w:widowControl/>
              <w:snapToGrid w:val="0"/>
              <w:jc w:val="center"/>
              <w:rPr>
                <w:rFonts w:hAnsiTheme="minorEastAsia"/>
                <w:kern w:val="0"/>
                <w:sz w:val="24"/>
                <w:szCs w:val="24"/>
              </w:rPr>
            </w:pPr>
            <w:r>
              <w:rPr>
                <w:rFonts w:hint="eastAsia"/>
                <w:kern w:val="0"/>
                <w:sz w:val="24"/>
                <w:szCs w:val="24"/>
              </w:rPr>
              <w:t>投标人业绩评价</w:t>
            </w:r>
          </w:p>
        </w:tc>
        <w:tc>
          <w:tcPr>
            <w:tcW w:w="7087" w:type="dxa"/>
            <w:shd w:val="clear" w:color="auto" w:fill="auto"/>
            <w:vAlign w:val="center"/>
          </w:tcPr>
          <w:p w:rsidR="00332EF1" w:rsidRDefault="007F3B40">
            <w:pPr>
              <w:snapToGrid w:val="0"/>
              <w:rPr>
                <w:bCs/>
                <w:sz w:val="24"/>
              </w:rPr>
            </w:pPr>
            <w:r>
              <w:rPr>
                <w:bCs/>
                <w:sz w:val="24"/>
              </w:rPr>
              <w:t>完全按照以下要求提供</w:t>
            </w:r>
            <w:r>
              <w:rPr>
                <w:rFonts w:hint="eastAsia"/>
                <w:bCs/>
                <w:sz w:val="24"/>
              </w:rPr>
              <w:t>投标人</w:t>
            </w:r>
            <w:r w:rsidR="00AD26CC" w:rsidRPr="00AD26CC">
              <w:rPr>
                <w:bCs/>
                <w:sz w:val="24"/>
              </w:rPr>
              <w:t>与</w:t>
            </w:r>
            <w:r w:rsidR="00AD26CC" w:rsidRPr="00AD26CC">
              <w:rPr>
                <w:rFonts w:hint="eastAsia"/>
                <w:bCs/>
                <w:sz w:val="24"/>
              </w:rPr>
              <w:t>本项目</w:t>
            </w:r>
            <w:r w:rsidR="00AD26CC" w:rsidRPr="00AD26CC">
              <w:rPr>
                <w:bCs/>
                <w:sz w:val="24"/>
              </w:rPr>
              <w:t>内容相当且已完成的</w:t>
            </w:r>
            <w:r w:rsidR="00AD26CC" w:rsidRPr="00AD26CC">
              <w:rPr>
                <w:rFonts w:hint="eastAsia"/>
                <w:bCs/>
                <w:sz w:val="24"/>
              </w:rPr>
              <w:t>业绩</w:t>
            </w:r>
            <w:r>
              <w:rPr>
                <w:bCs/>
                <w:sz w:val="24"/>
              </w:rPr>
              <w:t>，</w:t>
            </w:r>
            <w:r>
              <w:rPr>
                <w:rFonts w:hint="eastAsia"/>
                <w:bCs/>
                <w:sz w:val="24"/>
              </w:rPr>
              <w:t>提供的证明材料均不得遮挡涂黑</w:t>
            </w:r>
            <w:r>
              <w:rPr>
                <w:bCs/>
                <w:sz w:val="24"/>
              </w:rPr>
              <w:t>，否则不予认定加分。</w:t>
            </w:r>
          </w:p>
          <w:p w:rsidR="00332EF1" w:rsidRDefault="007F3B40">
            <w:pPr>
              <w:snapToGrid w:val="0"/>
              <w:rPr>
                <w:bCs/>
                <w:sz w:val="24"/>
              </w:rPr>
            </w:pPr>
            <w:r>
              <w:rPr>
                <w:rFonts w:hint="eastAsia"/>
                <w:bCs/>
                <w:sz w:val="24"/>
              </w:rPr>
              <w:t xml:space="preserve">A. </w:t>
            </w:r>
            <w:r>
              <w:rPr>
                <w:rFonts w:hint="eastAsia"/>
                <w:sz w:val="24"/>
              </w:rPr>
              <w:t>合同原件扫描件。</w:t>
            </w:r>
            <w:r>
              <w:rPr>
                <w:bCs/>
                <w:sz w:val="24"/>
              </w:rPr>
              <w:t>包括合同金额、买卖双方名称及盖章、合同清单</w:t>
            </w:r>
            <w:r>
              <w:rPr>
                <w:rFonts w:hint="eastAsia"/>
                <w:bCs/>
                <w:sz w:val="24"/>
              </w:rPr>
              <w:t>、合同签订日期</w:t>
            </w:r>
            <w:r>
              <w:rPr>
                <w:rFonts w:hint="eastAsia"/>
                <w:sz w:val="24"/>
              </w:rPr>
              <w:t>（应为</w:t>
            </w:r>
            <w:r>
              <w:rPr>
                <w:sz w:val="24"/>
              </w:rPr>
              <w:t>20</w:t>
            </w:r>
            <w:r>
              <w:rPr>
                <w:rFonts w:hint="eastAsia"/>
                <w:sz w:val="24"/>
              </w:rPr>
              <w:t>20</w:t>
            </w:r>
            <w:r>
              <w:rPr>
                <w:rFonts w:hint="eastAsia"/>
                <w:sz w:val="24"/>
              </w:rPr>
              <w:t>年</w:t>
            </w:r>
            <w:r>
              <w:rPr>
                <w:sz w:val="24"/>
              </w:rPr>
              <w:t>1</w:t>
            </w:r>
            <w:r>
              <w:rPr>
                <w:rFonts w:hint="eastAsia"/>
                <w:sz w:val="24"/>
              </w:rPr>
              <w:t>月</w:t>
            </w:r>
            <w:r>
              <w:rPr>
                <w:sz w:val="24"/>
              </w:rPr>
              <w:t>1</w:t>
            </w:r>
            <w:r>
              <w:rPr>
                <w:rFonts w:hint="eastAsia"/>
                <w:sz w:val="24"/>
              </w:rPr>
              <w:t>日或以后）</w:t>
            </w:r>
            <w:r>
              <w:rPr>
                <w:bCs/>
                <w:sz w:val="24"/>
              </w:rPr>
              <w:t>。</w:t>
            </w:r>
          </w:p>
          <w:p w:rsidR="00332EF1" w:rsidRDefault="007F3B40">
            <w:pPr>
              <w:snapToGrid w:val="0"/>
              <w:rPr>
                <w:sz w:val="24"/>
              </w:rPr>
            </w:pPr>
            <w:r>
              <w:rPr>
                <w:sz w:val="24"/>
              </w:rPr>
              <w:t>B.</w:t>
            </w:r>
            <w:r>
              <w:rPr>
                <w:rFonts w:hint="eastAsia"/>
                <w:sz w:val="24"/>
              </w:rPr>
              <w:t xml:space="preserve"> </w:t>
            </w:r>
            <w:r>
              <w:rPr>
                <w:rFonts w:hint="eastAsia"/>
                <w:sz w:val="24"/>
              </w:rPr>
              <w:t>上述</w:t>
            </w:r>
            <w:r>
              <w:rPr>
                <w:sz w:val="24"/>
              </w:rPr>
              <w:t>合同履行</w:t>
            </w:r>
            <w:r>
              <w:rPr>
                <w:rFonts w:hint="eastAsia"/>
                <w:sz w:val="24"/>
              </w:rPr>
              <w:t>良好</w:t>
            </w:r>
            <w:r>
              <w:rPr>
                <w:sz w:val="24"/>
              </w:rPr>
              <w:t>的相关证明材料</w:t>
            </w:r>
            <w:r>
              <w:rPr>
                <w:rFonts w:hint="eastAsia"/>
                <w:sz w:val="24"/>
              </w:rPr>
              <w:t>原件</w:t>
            </w:r>
            <w:r>
              <w:rPr>
                <w:sz w:val="24"/>
              </w:rPr>
              <w:t>扫描件</w:t>
            </w:r>
            <w:r>
              <w:rPr>
                <w:rFonts w:hint="eastAsia"/>
                <w:sz w:val="24"/>
              </w:rPr>
              <w:t>（加盖上述合同甲方单位公章或上述合同中所盖的甲方印章）</w:t>
            </w:r>
            <w:r>
              <w:rPr>
                <w:sz w:val="24"/>
              </w:rPr>
              <w:t>。</w:t>
            </w:r>
          </w:p>
          <w:p w:rsidR="00332EF1" w:rsidRDefault="007F3B40">
            <w:pPr>
              <w:snapToGrid w:val="0"/>
              <w:rPr>
                <w:sz w:val="24"/>
                <w:szCs w:val="24"/>
              </w:rPr>
            </w:pPr>
            <w:r>
              <w:rPr>
                <w:rFonts w:hint="eastAsia"/>
                <w:bCs/>
                <w:sz w:val="24"/>
              </w:rPr>
              <w:t>1</w:t>
            </w:r>
            <w:r>
              <w:rPr>
                <w:rFonts w:hint="eastAsia"/>
                <w:bCs/>
                <w:sz w:val="24"/>
              </w:rPr>
              <w:t>个业绩</w:t>
            </w:r>
            <w:r>
              <w:rPr>
                <w:rFonts w:hint="eastAsia"/>
                <w:bCs/>
                <w:sz w:val="24"/>
              </w:rPr>
              <w:t>2</w:t>
            </w:r>
            <w:r>
              <w:rPr>
                <w:rFonts w:hint="eastAsia"/>
                <w:bCs/>
                <w:sz w:val="24"/>
              </w:rPr>
              <w:t>分，最多</w:t>
            </w:r>
            <w:r>
              <w:rPr>
                <w:rFonts w:hint="eastAsia"/>
                <w:bCs/>
                <w:sz w:val="24"/>
              </w:rPr>
              <w:t>6</w:t>
            </w:r>
            <w:r>
              <w:rPr>
                <w:rFonts w:hint="eastAsia"/>
                <w:bCs/>
                <w:sz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6</w:t>
            </w:r>
          </w:p>
        </w:tc>
      </w:tr>
      <w:tr w:rsidR="00332EF1">
        <w:trPr>
          <w:jc w:val="center"/>
        </w:trPr>
        <w:tc>
          <w:tcPr>
            <w:tcW w:w="508" w:type="dxa"/>
            <w:shd w:val="clear" w:color="auto" w:fill="auto"/>
            <w:noWrap/>
            <w:vAlign w:val="center"/>
          </w:tcPr>
          <w:p w:rsidR="00332EF1" w:rsidRDefault="007F3B40">
            <w:pPr>
              <w:widowControl/>
              <w:jc w:val="center"/>
              <w:textAlignment w:val="center"/>
              <w:rPr>
                <w:kern w:val="0"/>
                <w:sz w:val="24"/>
                <w:szCs w:val="24"/>
              </w:rPr>
            </w:pPr>
            <w:r>
              <w:rPr>
                <w:rFonts w:ascii="宋体" w:hAnsi="宋体" w:cs="宋体" w:hint="eastAsia"/>
                <w:color w:val="000000"/>
                <w:kern w:val="0"/>
                <w:sz w:val="22"/>
                <w:szCs w:val="22"/>
              </w:rPr>
              <w:t>10</w:t>
            </w:r>
          </w:p>
        </w:tc>
        <w:tc>
          <w:tcPr>
            <w:tcW w:w="1655" w:type="dxa"/>
            <w:shd w:val="clear" w:color="auto" w:fill="auto"/>
            <w:vAlign w:val="center"/>
          </w:tcPr>
          <w:p w:rsidR="00332EF1" w:rsidRDefault="007F3B40">
            <w:pPr>
              <w:widowControl/>
              <w:snapToGrid w:val="0"/>
              <w:jc w:val="center"/>
              <w:rPr>
                <w:rFonts w:hAnsiTheme="minorEastAsia"/>
                <w:kern w:val="0"/>
                <w:sz w:val="24"/>
                <w:szCs w:val="24"/>
              </w:rPr>
            </w:pPr>
            <w:r>
              <w:rPr>
                <w:rFonts w:hint="eastAsia"/>
                <w:kern w:val="0"/>
                <w:sz w:val="24"/>
                <w:szCs w:val="24"/>
              </w:rPr>
              <w:t>非“★”技术参数评价</w:t>
            </w:r>
          </w:p>
        </w:tc>
        <w:tc>
          <w:tcPr>
            <w:tcW w:w="7087" w:type="dxa"/>
            <w:shd w:val="clear" w:color="auto" w:fill="auto"/>
            <w:vAlign w:val="center"/>
          </w:tcPr>
          <w:p w:rsidR="00332EF1" w:rsidRDefault="007F3B40">
            <w:pPr>
              <w:widowControl/>
              <w:snapToGrid w:val="0"/>
              <w:rPr>
                <w:kern w:val="0"/>
                <w:sz w:val="24"/>
                <w:szCs w:val="24"/>
              </w:rPr>
            </w:pPr>
            <w:r>
              <w:rPr>
                <w:rFonts w:hint="eastAsia"/>
                <w:kern w:val="0"/>
                <w:sz w:val="24"/>
                <w:szCs w:val="24"/>
              </w:rPr>
              <w:t>完全满足无偏离的得</w:t>
            </w:r>
            <w:r w:rsidR="003643D9">
              <w:rPr>
                <w:rFonts w:hint="eastAsia"/>
                <w:kern w:val="0"/>
                <w:sz w:val="24"/>
                <w:szCs w:val="24"/>
              </w:rPr>
              <w:t>7</w:t>
            </w:r>
            <w:r>
              <w:rPr>
                <w:rFonts w:hint="eastAsia"/>
                <w:kern w:val="0"/>
                <w:sz w:val="24"/>
                <w:szCs w:val="24"/>
              </w:rPr>
              <w:t>分；</w:t>
            </w:r>
          </w:p>
          <w:p w:rsidR="00332EF1" w:rsidRDefault="007F3B40">
            <w:pPr>
              <w:widowControl/>
              <w:snapToGrid w:val="0"/>
              <w:rPr>
                <w:kern w:val="0"/>
                <w:sz w:val="24"/>
                <w:szCs w:val="24"/>
              </w:rPr>
            </w:pPr>
            <w:r>
              <w:rPr>
                <w:rFonts w:hint="eastAsia"/>
                <w:kern w:val="0"/>
                <w:sz w:val="24"/>
                <w:szCs w:val="24"/>
              </w:rPr>
              <w:t>非“★”</w:t>
            </w:r>
            <w:r>
              <w:rPr>
                <w:bCs/>
                <w:sz w:val="24"/>
              </w:rPr>
              <w:t>技术要求</w:t>
            </w:r>
            <w:r>
              <w:rPr>
                <w:rFonts w:hint="eastAsia"/>
                <w:kern w:val="0"/>
                <w:sz w:val="24"/>
                <w:szCs w:val="24"/>
              </w:rPr>
              <w:t>劣于</w:t>
            </w:r>
            <w:r w:rsidR="005108E6">
              <w:rPr>
                <w:rFonts w:hint="eastAsia"/>
                <w:kern w:val="0"/>
                <w:sz w:val="24"/>
                <w:szCs w:val="24"/>
              </w:rPr>
              <w:t>招标</w:t>
            </w:r>
            <w:r>
              <w:rPr>
                <w:rFonts w:hint="eastAsia"/>
                <w:kern w:val="0"/>
                <w:sz w:val="24"/>
                <w:szCs w:val="24"/>
              </w:rPr>
              <w:t>文件要求或未做应答的不足</w:t>
            </w:r>
            <w:r w:rsidR="003643D9">
              <w:rPr>
                <w:rFonts w:hint="eastAsia"/>
                <w:kern w:val="0"/>
                <w:sz w:val="24"/>
                <w:szCs w:val="24"/>
              </w:rPr>
              <w:t>7</w:t>
            </w:r>
            <w:r>
              <w:rPr>
                <w:rFonts w:hint="eastAsia"/>
                <w:kern w:val="0"/>
                <w:sz w:val="24"/>
                <w:szCs w:val="24"/>
              </w:rPr>
              <w:t>条的，每出现</w:t>
            </w:r>
            <w:r>
              <w:rPr>
                <w:rFonts w:hint="eastAsia"/>
                <w:kern w:val="0"/>
                <w:sz w:val="24"/>
                <w:szCs w:val="24"/>
              </w:rPr>
              <w:t>1</w:t>
            </w:r>
            <w:r>
              <w:rPr>
                <w:rFonts w:hint="eastAsia"/>
                <w:kern w:val="0"/>
                <w:sz w:val="24"/>
                <w:szCs w:val="24"/>
              </w:rPr>
              <w:t>条以上情形减</w:t>
            </w:r>
            <w:r>
              <w:rPr>
                <w:rFonts w:hint="eastAsia"/>
                <w:kern w:val="0"/>
                <w:sz w:val="24"/>
                <w:szCs w:val="24"/>
              </w:rPr>
              <w:t>1</w:t>
            </w:r>
            <w:r>
              <w:rPr>
                <w:rFonts w:hint="eastAsia"/>
                <w:kern w:val="0"/>
                <w:sz w:val="24"/>
                <w:szCs w:val="24"/>
              </w:rPr>
              <w:t>分</w:t>
            </w:r>
          </w:p>
          <w:p w:rsidR="00332EF1" w:rsidRDefault="007F3B40" w:rsidP="003643D9">
            <w:pPr>
              <w:widowControl/>
              <w:snapToGrid w:val="0"/>
              <w:rPr>
                <w:sz w:val="24"/>
                <w:szCs w:val="24"/>
              </w:rPr>
            </w:pPr>
            <w:r>
              <w:rPr>
                <w:rFonts w:hint="eastAsia"/>
                <w:kern w:val="0"/>
                <w:sz w:val="24"/>
                <w:szCs w:val="24"/>
              </w:rPr>
              <w:t>非“★”</w:t>
            </w:r>
            <w:r>
              <w:rPr>
                <w:bCs/>
                <w:sz w:val="24"/>
              </w:rPr>
              <w:t>技术要求</w:t>
            </w:r>
            <w:r>
              <w:rPr>
                <w:rFonts w:hint="eastAsia"/>
                <w:kern w:val="0"/>
                <w:sz w:val="24"/>
                <w:szCs w:val="24"/>
              </w:rPr>
              <w:t>劣于</w:t>
            </w:r>
            <w:r w:rsidR="005108E6">
              <w:rPr>
                <w:rFonts w:hint="eastAsia"/>
                <w:kern w:val="0"/>
                <w:sz w:val="24"/>
                <w:szCs w:val="24"/>
              </w:rPr>
              <w:t>招标</w:t>
            </w:r>
            <w:r>
              <w:rPr>
                <w:rFonts w:hint="eastAsia"/>
                <w:kern w:val="0"/>
                <w:sz w:val="24"/>
                <w:szCs w:val="24"/>
              </w:rPr>
              <w:t>文件要求或未做应答≥</w:t>
            </w:r>
            <w:r w:rsidR="003643D9">
              <w:rPr>
                <w:rFonts w:hint="eastAsia"/>
                <w:kern w:val="0"/>
                <w:sz w:val="24"/>
                <w:szCs w:val="24"/>
              </w:rPr>
              <w:t>7</w:t>
            </w:r>
            <w:r>
              <w:rPr>
                <w:rFonts w:hint="eastAsia"/>
                <w:kern w:val="0"/>
                <w:sz w:val="24"/>
                <w:szCs w:val="24"/>
              </w:rPr>
              <w:t>条的，本项得</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F1" w:rsidRDefault="003643D9">
            <w:pPr>
              <w:widowControl/>
              <w:snapToGrid w:val="0"/>
              <w:jc w:val="center"/>
              <w:rPr>
                <w:kern w:val="0"/>
                <w:sz w:val="24"/>
                <w:szCs w:val="24"/>
              </w:rPr>
            </w:pPr>
            <w:r>
              <w:rPr>
                <w:rFonts w:hint="eastAsia"/>
                <w:kern w:val="0"/>
                <w:sz w:val="24"/>
                <w:szCs w:val="24"/>
              </w:rPr>
              <w:t>7</w:t>
            </w:r>
          </w:p>
        </w:tc>
      </w:tr>
      <w:tr w:rsidR="00332EF1">
        <w:trPr>
          <w:jc w:val="center"/>
        </w:trPr>
        <w:tc>
          <w:tcPr>
            <w:tcW w:w="9250" w:type="dxa"/>
            <w:gridSpan w:val="3"/>
            <w:shd w:val="clear" w:color="auto" w:fill="auto"/>
            <w:noWrap/>
            <w:vAlign w:val="center"/>
          </w:tcPr>
          <w:p w:rsidR="00332EF1" w:rsidRDefault="007F3B40" w:rsidP="0013135C">
            <w:pPr>
              <w:snapToGrid w:val="0"/>
              <w:jc w:val="center"/>
              <w:rPr>
                <w:bCs/>
                <w:sz w:val="24"/>
                <w:szCs w:val="24"/>
              </w:rPr>
            </w:pPr>
            <w:r>
              <w:rPr>
                <w:rFonts w:hAnsiTheme="minorEastAsia"/>
                <w:kern w:val="0"/>
                <w:sz w:val="24"/>
                <w:szCs w:val="24"/>
              </w:rPr>
              <w:t>第</w:t>
            </w:r>
            <w:r>
              <w:rPr>
                <w:rFonts w:hAnsiTheme="minorEastAsia" w:hint="eastAsia"/>
                <w:kern w:val="0"/>
                <w:sz w:val="24"/>
                <w:szCs w:val="24"/>
              </w:rPr>
              <w:t>三</w:t>
            </w:r>
            <w:r>
              <w:rPr>
                <w:rFonts w:hAnsiTheme="minorEastAsia"/>
                <w:kern w:val="0"/>
                <w:sz w:val="24"/>
                <w:szCs w:val="24"/>
              </w:rPr>
              <w:t>部分</w:t>
            </w:r>
            <w:r>
              <w:rPr>
                <w:rFonts w:hAnsiTheme="minorEastAsia" w:hint="eastAsia"/>
                <w:kern w:val="0"/>
                <w:sz w:val="24"/>
                <w:szCs w:val="24"/>
              </w:rPr>
              <w:t>主观分</w:t>
            </w:r>
            <w:r>
              <w:rPr>
                <w:rFonts w:hAnsiTheme="minorEastAsia"/>
                <w:kern w:val="0"/>
                <w:sz w:val="24"/>
                <w:szCs w:val="24"/>
              </w:rPr>
              <w:t>（</w:t>
            </w:r>
            <w:r>
              <w:rPr>
                <w:kern w:val="0"/>
                <w:sz w:val="24"/>
                <w:szCs w:val="24"/>
              </w:rPr>
              <w:t>2</w:t>
            </w:r>
            <w:r w:rsidR="0013135C">
              <w:rPr>
                <w:rFonts w:hint="eastAsia"/>
                <w:kern w:val="0"/>
                <w:sz w:val="24"/>
                <w:szCs w:val="24"/>
              </w:rPr>
              <w:t>2</w:t>
            </w:r>
            <w:r>
              <w:rPr>
                <w:rFonts w:hAnsiTheme="minor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lastRenderedPageBreak/>
              <w:t>1</w:t>
            </w:r>
          </w:p>
        </w:tc>
        <w:tc>
          <w:tcPr>
            <w:tcW w:w="1655" w:type="dxa"/>
            <w:shd w:val="clear" w:color="auto" w:fill="auto"/>
            <w:vAlign w:val="center"/>
          </w:tcPr>
          <w:p w:rsidR="00332EF1" w:rsidRDefault="007F3B40">
            <w:pPr>
              <w:widowControl/>
              <w:snapToGrid w:val="0"/>
              <w:jc w:val="center"/>
              <w:rPr>
                <w:kern w:val="0"/>
                <w:sz w:val="24"/>
                <w:szCs w:val="24"/>
              </w:rPr>
            </w:pPr>
            <w:r>
              <w:rPr>
                <w:rFonts w:hint="eastAsia"/>
                <w:sz w:val="24"/>
              </w:rPr>
              <w:t>设计结构评价</w:t>
            </w:r>
          </w:p>
        </w:tc>
        <w:tc>
          <w:tcPr>
            <w:tcW w:w="7087" w:type="dxa"/>
            <w:shd w:val="clear" w:color="auto" w:fill="auto"/>
            <w:vAlign w:val="center"/>
          </w:tcPr>
          <w:p w:rsidR="00332EF1" w:rsidRDefault="007F3B40">
            <w:pPr>
              <w:widowControl/>
              <w:snapToGrid w:val="0"/>
              <w:rPr>
                <w:kern w:val="0"/>
                <w:sz w:val="24"/>
                <w:szCs w:val="24"/>
              </w:rPr>
            </w:pPr>
            <w:r>
              <w:rPr>
                <w:rFonts w:hint="eastAsia"/>
                <w:kern w:val="0"/>
                <w:sz w:val="24"/>
                <w:szCs w:val="24"/>
              </w:rPr>
              <w:t>提供文件柜设计结构图和产品彩图，否则不予认定给分</w:t>
            </w:r>
          </w:p>
          <w:p w:rsidR="00332EF1" w:rsidRDefault="007F3B40">
            <w:pPr>
              <w:widowControl/>
              <w:snapToGrid w:val="0"/>
              <w:rPr>
                <w:kern w:val="0"/>
                <w:sz w:val="24"/>
                <w:szCs w:val="24"/>
              </w:rPr>
            </w:pPr>
            <w:r>
              <w:rPr>
                <w:rFonts w:hint="eastAsia"/>
                <w:kern w:val="0"/>
                <w:sz w:val="24"/>
                <w:szCs w:val="24"/>
              </w:rPr>
              <w:t>设计结构先进，提供了设计结构图和产品彩图，无瑕疵：</w:t>
            </w:r>
            <w:r>
              <w:rPr>
                <w:rFonts w:hint="eastAsia"/>
                <w:kern w:val="0"/>
                <w:sz w:val="24"/>
                <w:szCs w:val="24"/>
              </w:rPr>
              <w:t>6</w:t>
            </w:r>
            <w:r>
              <w:rPr>
                <w:rFonts w:hint="eastAsia"/>
                <w:kern w:val="0"/>
                <w:sz w:val="24"/>
                <w:szCs w:val="24"/>
              </w:rPr>
              <w:t>分；</w:t>
            </w:r>
          </w:p>
          <w:p w:rsidR="00332EF1" w:rsidRDefault="007F3B40">
            <w:pPr>
              <w:widowControl/>
              <w:snapToGrid w:val="0"/>
              <w:rPr>
                <w:kern w:val="0"/>
                <w:sz w:val="24"/>
                <w:szCs w:val="24"/>
              </w:rPr>
            </w:pPr>
            <w:r>
              <w:rPr>
                <w:rFonts w:hint="eastAsia"/>
                <w:kern w:val="0"/>
                <w:sz w:val="24"/>
                <w:szCs w:val="24"/>
              </w:rPr>
              <w:t>提供了设计结构图和产品彩图，但设计结构图、产品彩图存在</w:t>
            </w:r>
            <w:r>
              <w:rPr>
                <w:rFonts w:hint="eastAsia"/>
                <w:kern w:val="0"/>
                <w:sz w:val="24"/>
                <w:szCs w:val="24"/>
              </w:rPr>
              <w:t>1</w:t>
            </w:r>
            <w:r>
              <w:rPr>
                <w:rFonts w:hint="eastAsia"/>
                <w:kern w:val="0"/>
                <w:sz w:val="24"/>
                <w:szCs w:val="24"/>
              </w:rPr>
              <w:t>处瑕疵：</w:t>
            </w:r>
            <w:r>
              <w:rPr>
                <w:rFonts w:hint="eastAsia"/>
                <w:kern w:val="0"/>
                <w:sz w:val="24"/>
                <w:szCs w:val="24"/>
              </w:rPr>
              <w:t>4</w:t>
            </w:r>
            <w:r>
              <w:rPr>
                <w:rFonts w:hint="eastAsia"/>
                <w:kern w:val="0"/>
                <w:sz w:val="24"/>
                <w:szCs w:val="24"/>
              </w:rPr>
              <w:t>分；</w:t>
            </w:r>
          </w:p>
          <w:p w:rsidR="00332EF1" w:rsidRDefault="007F3B40">
            <w:pPr>
              <w:widowControl/>
              <w:snapToGrid w:val="0"/>
              <w:rPr>
                <w:kern w:val="0"/>
                <w:sz w:val="24"/>
                <w:szCs w:val="24"/>
              </w:rPr>
            </w:pPr>
            <w:r>
              <w:rPr>
                <w:rFonts w:hint="eastAsia"/>
                <w:kern w:val="0"/>
                <w:sz w:val="24"/>
                <w:szCs w:val="24"/>
              </w:rPr>
              <w:t>提供了设计结构图和产品彩图，但设计结构图、产品彩图存在</w:t>
            </w:r>
            <w:r>
              <w:rPr>
                <w:rFonts w:hint="eastAsia"/>
                <w:kern w:val="0"/>
                <w:sz w:val="24"/>
                <w:szCs w:val="24"/>
              </w:rPr>
              <w:t>2</w:t>
            </w:r>
            <w:r>
              <w:rPr>
                <w:rFonts w:hint="eastAsia"/>
                <w:kern w:val="0"/>
                <w:sz w:val="24"/>
                <w:szCs w:val="24"/>
              </w:rPr>
              <w:t>处瑕疵：</w:t>
            </w:r>
            <w:r>
              <w:rPr>
                <w:rFonts w:hint="eastAsia"/>
                <w:kern w:val="0"/>
                <w:sz w:val="24"/>
                <w:szCs w:val="24"/>
              </w:rPr>
              <w:t>2</w:t>
            </w:r>
            <w:r>
              <w:rPr>
                <w:rFonts w:hint="eastAsia"/>
                <w:kern w:val="0"/>
                <w:sz w:val="24"/>
                <w:szCs w:val="24"/>
              </w:rPr>
              <w:t>分；</w:t>
            </w:r>
          </w:p>
          <w:p w:rsidR="00332EF1" w:rsidRDefault="007F3B40" w:rsidP="005D5F36">
            <w:pPr>
              <w:widowControl/>
              <w:snapToGrid w:val="0"/>
              <w:rPr>
                <w:kern w:val="0"/>
                <w:sz w:val="24"/>
                <w:szCs w:val="24"/>
              </w:rPr>
            </w:pPr>
            <w:r>
              <w:rPr>
                <w:rFonts w:hint="eastAsia"/>
                <w:kern w:val="0"/>
                <w:sz w:val="24"/>
                <w:szCs w:val="24"/>
              </w:rPr>
              <w:t>未提供产品设计结构图或产品彩图，或存在</w:t>
            </w:r>
            <w:r>
              <w:rPr>
                <w:rFonts w:hint="eastAsia"/>
                <w:kern w:val="0"/>
                <w:sz w:val="24"/>
                <w:szCs w:val="24"/>
              </w:rPr>
              <w:t>3</w:t>
            </w:r>
            <w:r>
              <w:rPr>
                <w:rFonts w:hint="eastAsia"/>
                <w:kern w:val="0"/>
                <w:sz w:val="24"/>
                <w:szCs w:val="24"/>
              </w:rPr>
              <w:t>处及以上瑕疵：</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color w:val="000000" w:themeColor="text1"/>
                <w:kern w:val="0"/>
                <w:sz w:val="24"/>
                <w:szCs w:val="24"/>
              </w:rPr>
              <w:t>6</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332EF1" w:rsidRDefault="007F3B40">
            <w:pPr>
              <w:widowControl/>
              <w:snapToGrid w:val="0"/>
              <w:jc w:val="center"/>
              <w:rPr>
                <w:kern w:val="0"/>
                <w:sz w:val="24"/>
                <w:szCs w:val="24"/>
              </w:rPr>
            </w:pPr>
            <w:r>
              <w:rPr>
                <w:rFonts w:hint="eastAsia"/>
                <w:sz w:val="24"/>
              </w:rPr>
              <w:t>生产加工评价</w:t>
            </w:r>
          </w:p>
        </w:tc>
        <w:tc>
          <w:tcPr>
            <w:tcW w:w="7087" w:type="dxa"/>
            <w:shd w:val="clear" w:color="auto" w:fill="auto"/>
            <w:vAlign w:val="center"/>
          </w:tcPr>
          <w:p w:rsidR="00332EF1" w:rsidRDefault="007F3B40">
            <w:pPr>
              <w:widowControl/>
              <w:snapToGrid w:val="0"/>
              <w:rPr>
                <w:kern w:val="0"/>
                <w:sz w:val="24"/>
                <w:szCs w:val="24"/>
              </w:rPr>
            </w:pPr>
            <w:r>
              <w:rPr>
                <w:rFonts w:hint="eastAsia"/>
                <w:kern w:val="0"/>
                <w:sz w:val="24"/>
                <w:szCs w:val="24"/>
              </w:rPr>
              <w:t>至少包含产品制造商厂房面积、生产设备、技术人员和生产加工工艺流程等方面的相关说明</w:t>
            </w:r>
          </w:p>
          <w:p w:rsidR="00332EF1" w:rsidRDefault="007F3B40">
            <w:pPr>
              <w:widowControl/>
              <w:adjustRightInd w:val="0"/>
              <w:snapToGrid w:val="0"/>
              <w:rPr>
                <w:kern w:val="0"/>
                <w:sz w:val="24"/>
                <w:szCs w:val="24"/>
              </w:rPr>
            </w:pPr>
            <w:r>
              <w:rPr>
                <w:rFonts w:hint="eastAsia"/>
                <w:kern w:val="0"/>
                <w:sz w:val="24"/>
                <w:szCs w:val="24"/>
              </w:rPr>
              <w:t>满足</w:t>
            </w:r>
            <w:r w:rsidR="00F91341">
              <w:rPr>
                <w:rFonts w:hint="eastAsia"/>
                <w:kern w:val="0"/>
                <w:sz w:val="24"/>
                <w:szCs w:val="24"/>
              </w:rPr>
              <w:t>招标</w:t>
            </w:r>
            <w:r>
              <w:rPr>
                <w:kern w:val="0"/>
                <w:sz w:val="24"/>
                <w:szCs w:val="24"/>
              </w:rPr>
              <w:t>文件要求，无瑕疵：</w:t>
            </w:r>
            <w:r>
              <w:rPr>
                <w:rFonts w:hint="eastAsia"/>
                <w:kern w:val="0"/>
                <w:sz w:val="24"/>
                <w:szCs w:val="24"/>
              </w:rPr>
              <w:t>8</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6</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3</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332EF1" w:rsidRDefault="007F3B40" w:rsidP="005D5F36">
            <w:pPr>
              <w:widowControl/>
              <w:adjustRightInd w:val="0"/>
              <w:snapToGrid w:val="0"/>
              <w:rPr>
                <w:sz w:val="24"/>
                <w:szCs w:val="24"/>
              </w:rPr>
            </w:pPr>
            <w:r>
              <w:rPr>
                <w:kern w:val="0"/>
                <w:sz w:val="24"/>
                <w:szCs w:val="24"/>
              </w:rPr>
              <w:t>未提供方案或不满足</w:t>
            </w:r>
            <w:r w:rsidR="005108E6">
              <w:rPr>
                <w:kern w:val="0"/>
                <w:sz w:val="24"/>
                <w:szCs w:val="24"/>
              </w:rPr>
              <w:t>招标</w:t>
            </w:r>
            <w:r>
              <w:rPr>
                <w:kern w:val="0"/>
                <w:sz w:val="24"/>
                <w:szCs w:val="24"/>
              </w:rPr>
              <w:t>文件要求或内容存在</w:t>
            </w:r>
            <w:r>
              <w:rPr>
                <w:rFonts w:hint="eastAsia"/>
                <w:kern w:val="0"/>
                <w:sz w:val="24"/>
                <w:szCs w:val="24"/>
              </w:rPr>
              <w:t>4</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tc>
        <w:tc>
          <w:tcPr>
            <w:tcW w:w="1010" w:type="dxa"/>
            <w:shd w:val="clear" w:color="auto" w:fill="auto"/>
            <w:vAlign w:val="center"/>
          </w:tcPr>
          <w:p w:rsidR="00332EF1" w:rsidRDefault="0013135C">
            <w:pPr>
              <w:widowControl/>
              <w:snapToGrid w:val="0"/>
              <w:jc w:val="center"/>
              <w:rPr>
                <w:kern w:val="0"/>
                <w:sz w:val="24"/>
                <w:szCs w:val="24"/>
              </w:rPr>
            </w:pPr>
            <w:r>
              <w:rPr>
                <w:rFonts w:hint="eastAsia"/>
                <w:kern w:val="0"/>
                <w:sz w:val="24"/>
                <w:szCs w:val="24"/>
              </w:rPr>
              <w:t>8</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332EF1" w:rsidRDefault="007F3B40">
            <w:pPr>
              <w:widowControl/>
              <w:snapToGrid w:val="0"/>
              <w:jc w:val="center"/>
              <w:rPr>
                <w:sz w:val="24"/>
                <w:szCs w:val="24"/>
              </w:rPr>
            </w:pPr>
            <w:r>
              <w:rPr>
                <w:rFonts w:hint="eastAsia"/>
                <w:kern w:val="0"/>
                <w:sz w:val="24"/>
                <w:szCs w:val="18"/>
              </w:rPr>
              <w:t>服务方案评价</w:t>
            </w:r>
          </w:p>
        </w:tc>
        <w:tc>
          <w:tcPr>
            <w:tcW w:w="7087" w:type="dxa"/>
            <w:shd w:val="clear" w:color="auto" w:fill="auto"/>
            <w:vAlign w:val="center"/>
          </w:tcPr>
          <w:p w:rsidR="00332EF1" w:rsidRDefault="007F3B40">
            <w:pPr>
              <w:widowControl/>
              <w:snapToGrid w:val="0"/>
              <w:rPr>
                <w:kern w:val="0"/>
                <w:sz w:val="24"/>
                <w:szCs w:val="24"/>
              </w:rPr>
            </w:pPr>
            <w:r>
              <w:rPr>
                <w:rFonts w:hint="eastAsia"/>
                <w:kern w:val="0"/>
                <w:sz w:val="24"/>
                <w:szCs w:val="24"/>
              </w:rPr>
              <w:t>至少包含售后服务承诺、免费保修期时间、服务响应时间、服务机构人员配置、配送安装方案、备品备件供应方案</w:t>
            </w:r>
          </w:p>
          <w:p w:rsidR="00332EF1" w:rsidRDefault="007F3B40">
            <w:pPr>
              <w:widowControl/>
              <w:adjustRightInd w:val="0"/>
              <w:snapToGrid w:val="0"/>
              <w:rPr>
                <w:kern w:val="0"/>
                <w:sz w:val="24"/>
                <w:szCs w:val="24"/>
              </w:rPr>
            </w:pPr>
            <w:r>
              <w:rPr>
                <w:rFonts w:hint="eastAsia"/>
                <w:kern w:val="0"/>
                <w:sz w:val="24"/>
                <w:szCs w:val="24"/>
              </w:rPr>
              <w:t>满足</w:t>
            </w:r>
            <w:r w:rsidR="005108E6">
              <w:rPr>
                <w:kern w:val="0"/>
                <w:sz w:val="24"/>
                <w:szCs w:val="24"/>
              </w:rPr>
              <w:t>招标</w:t>
            </w:r>
            <w:r>
              <w:rPr>
                <w:kern w:val="0"/>
                <w:sz w:val="24"/>
                <w:szCs w:val="24"/>
              </w:rPr>
              <w:t>文件要求，无瑕疵：</w:t>
            </w:r>
            <w:r>
              <w:rPr>
                <w:rFonts w:hint="eastAsia"/>
                <w:kern w:val="0"/>
                <w:sz w:val="24"/>
                <w:szCs w:val="24"/>
              </w:rPr>
              <w:t>8</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6</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332EF1" w:rsidRDefault="007F3B40">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3</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332EF1" w:rsidRDefault="007F3B40" w:rsidP="005D5F36">
            <w:pPr>
              <w:widowControl/>
              <w:adjustRightInd w:val="0"/>
              <w:snapToGrid w:val="0"/>
              <w:rPr>
                <w:kern w:val="0"/>
                <w:sz w:val="24"/>
                <w:szCs w:val="24"/>
              </w:rPr>
            </w:pPr>
            <w:r>
              <w:rPr>
                <w:kern w:val="0"/>
                <w:sz w:val="24"/>
                <w:szCs w:val="24"/>
              </w:rPr>
              <w:t>未提供方案或不满足</w:t>
            </w:r>
            <w:r w:rsidR="005108E6">
              <w:rPr>
                <w:kern w:val="0"/>
                <w:sz w:val="24"/>
                <w:szCs w:val="24"/>
              </w:rPr>
              <w:t>招标</w:t>
            </w:r>
            <w:r>
              <w:rPr>
                <w:kern w:val="0"/>
                <w:sz w:val="24"/>
                <w:szCs w:val="24"/>
              </w:rPr>
              <w:t>文件要求或内容存在</w:t>
            </w:r>
            <w:r>
              <w:rPr>
                <w:rFonts w:hint="eastAsia"/>
                <w:kern w:val="0"/>
                <w:sz w:val="24"/>
                <w:szCs w:val="24"/>
              </w:rPr>
              <w:t>4</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8</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hAnsiTheme="minorEastAsia"/>
                <w:sz w:val="24"/>
                <w:szCs w:val="24"/>
              </w:rPr>
            </w:pPr>
            <w:r>
              <w:rPr>
                <w:rFonts w:hAnsiTheme="minorEastAsia" w:hint="eastAsia"/>
                <w:sz w:val="24"/>
                <w:szCs w:val="24"/>
              </w:rPr>
              <w:t>合计</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100</w:t>
            </w:r>
          </w:p>
        </w:tc>
      </w:tr>
      <w:tr w:rsidR="00E06516" w:rsidTr="00153341">
        <w:trPr>
          <w:jc w:val="center"/>
        </w:trPr>
        <w:tc>
          <w:tcPr>
            <w:tcW w:w="10260" w:type="dxa"/>
            <w:gridSpan w:val="4"/>
            <w:shd w:val="clear" w:color="auto" w:fill="auto"/>
            <w:noWrap/>
            <w:vAlign w:val="center"/>
          </w:tcPr>
          <w:p w:rsidR="00E06516" w:rsidRDefault="00E06516">
            <w:pPr>
              <w:widowControl/>
              <w:snapToGrid w:val="0"/>
              <w:jc w:val="center"/>
              <w:rPr>
                <w:kern w:val="0"/>
                <w:sz w:val="24"/>
                <w:szCs w:val="24"/>
              </w:rPr>
            </w:pPr>
            <w:r w:rsidRPr="00E06516">
              <w:rPr>
                <w:rFonts w:hAnsiTheme="minorEastAsia" w:hint="eastAsia"/>
                <w:b/>
                <w:sz w:val="24"/>
                <w:szCs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332EF1" w:rsidRDefault="007F3B40">
      <w:pPr>
        <w:pStyle w:val="a1"/>
        <w:rPr>
          <w:rFonts w:asciiTheme="minorEastAsia" w:eastAsiaTheme="minorEastAsia" w:hAnsiTheme="minorEastAsia"/>
          <w:sz w:val="24"/>
        </w:rPr>
      </w:pPr>
      <w:r>
        <w:rPr>
          <w:rFonts w:asciiTheme="minorEastAsia" w:eastAsiaTheme="minorEastAsia" w:hAnsiTheme="minorEastAsia" w:hint="eastAsia"/>
          <w:sz w:val="24"/>
        </w:rPr>
        <w:t>第五包：评审因素及评标标准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332EF1">
        <w:trPr>
          <w:jc w:val="center"/>
        </w:trPr>
        <w:tc>
          <w:tcPr>
            <w:tcW w:w="9250" w:type="dxa"/>
            <w:gridSpan w:val="3"/>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第一部分</w:t>
            </w:r>
            <w:r>
              <w:rPr>
                <w:rFonts w:asciiTheme="minorEastAsia" w:eastAsiaTheme="minorEastAsia" w:hAnsiTheme="minorEastAsia" w:hint="eastAsia"/>
                <w:kern w:val="0"/>
                <w:sz w:val="24"/>
                <w:szCs w:val="24"/>
              </w:rPr>
              <w:t>价格（30分）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价格</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（1）投标报价超过采购预算的，投标无效，未超过采购预算的投标报价按以下公式进行计算</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（2）投标报价得分=（评标基准价/投标报价）×30</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30</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二</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客观分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41</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bCs/>
                <w:sz w:val="24"/>
              </w:rPr>
              <w:t>环境标志产品</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按照《关于调整优化节能产品、环境标志产品政府采购执行机制的通知》（财库〔2019〕9号）判定，投标产品是否属于环境标志产品。</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投标产品为1项的，且投标产品是环境标志产品的：2分</w:t>
            </w:r>
          </w:p>
          <w:p w:rsidR="00332EF1" w:rsidRDefault="007F3B40">
            <w:pPr>
              <w:snapToGrid w:val="0"/>
              <w:rPr>
                <w:rFonts w:asciiTheme="minorEastAsia" w:eastAsiaTheme="minorEastAsia" w:hAnsiTheme="minorEastAsia"/>
                <w:bCs/>
                <w:sz w:val="24"/>
              </w:rPr>
            </w:pPr>
            <w:r>
              <w:rPr>
                <w:rFonts w:asciiTheme="minorEastAsia" w:eastAsiaTheme="minorEastAsia" w:hAnsiTheme="minorEastAsia" w:hint="eastAsia"/>
                <w:bCs/>
                <w:sz w:val="24"/>
              </w:rPr>
              <w:t>投标产品为多项的，得分为环境标志产品价值权重×2分</w:t>
            </w:r>
          </w:p>
          <w:p w:rsidR="00332EF1" w:rsidRDefault="007F3B40">
            <w:pPr>
              <w:snapToGrid w:val="0"/>
              <w:rPr>
                <w:rFonts w:asciiTheme="minorEastAsia" w:eastAsiaTheme="minorEastAsia" w:hAnsiTheme="minorEastAsia"/>
                <w:kern w:val="0"/>
                <w:sz w:val="24"/>
                <w:szCs w:val="24"/>
              </w:rPr>
            </w:pPr>
            <w:r>
              <w:rPr>
                <w:rFonts w:asciiTheme="minorEastAsia" w:eastAsiaTheme="minorEastAsia" w:hAnsiTheme="minorEastAsia" w:hint="eastAsia"/>
                <w:bCs/>
                <w:sz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制造商认证评价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所投产品制造商具备环境管理体系认证、质量管理体系认证、</w:t>
            </w:r>
            <w:r>
              <w:rPr>
                <w:rFonts w:ascii="宋体" w:hAnsi="宋体" w:cs="宋体" w:hint="eastAsia"/>
                <w:kern w:val="0"/>
                <w:sz w:val="24"/>
                <w:szCs w:val="24"/>
              </w:rPr>
              <w:t>企业诚信管理体系认证、</w:t>
            </w:r>
            <w:r>
              <w:rPr>
                <w:rFonts w:hint="eastAsia"/>
                <w:kern w:val="0"/>
                <w:sz w:val="24"/>
                <w:szCs w:val="24"/>
              </w:rPr>
              <w:t>知识产权管理体系认证、</w:t>
            </w:r>
            <w:r>
              <w:rPr>
                <w:rFonts w:asciiTheme="minorEastAsia" w:eastAsiaTheme="minorEastAsia" w:hAnsiTheme="minorEastAsia" w:hint="eastAsia"/>
                <w:kern w:val="0"/>
                <w:sz w:val="24"/>
                <w:szCs w:val="24"/>
              </w:rPr>
              <w:t>ISO14025环境标志国际标准III型环境标志证书，投标文件中提供证书扫描件。具备1份证书得1分，最多得5分</w:t>
            </w:r>
          </w:p>
        </w:tc>
        <w:tc>
          <w:tcPr>
            <w:tcW w:w="1010" w:type="dxa"/>
            <w:shd w:val="clear" w:color="auto" w:fill="auto"/>
            <w:vAlign w:val="center"/>
          </w:tcPr>
          <w:p w:rsidR="00332EF1" w:rsidRDefault="007F3B40">
            <w:pPr>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关键部位评价</w:t>
            </w:r>
          </w:p>
        </w:tc>
        <w:tc>
          <w:tcPr>
            <w:tcW w:w="7087" w:type="dxa"/>
            <w:shd w:val="clear" w:color="auto" w:fill="auto"/>
            <w:vAlign w:val="center"/>
          </w:tcPr>
          <w:p w:rsidR="00332EF1" w:rsidRDefault="007F3B40">
            <w:pPr>
              <w:pStyle w:val="af3"/>
              <w:widowControl/>
              <w:tabs>
                <w:tab w:val="left" w:pos="549"/>
              </w:tabs>
              <w:snapToGrid w:val="0"/>
              <w:ind w:left="-18" w:firstLineChars="0" w:firstLine="0"/>
              <w:rPr>
                <w:rFonts w:ascii="宋体" w:hAnsi="宋体"/>
                <w:kern w:val="0"/>
                <w:sz w:val="24"/>
              </w:rPr>
            </w:pPr>
            <w:r>
              <w:rPr>
                <w:rFonts w:ascii="宋体" w:hAnsi="宋体" w:hint="eastAsia"/>
                <w:bCs/>
                <w:sz w:val="24"/>
              </w:rPr>
              <w:t>投标文件</w:t>
            </w:r>
            <w:r>
              <w:rPr>
                <w:rFonts w:ascii="宋体" w:hAnsi="宋体" w:hint="eastAsia"/>
                <w:kern w:val="0"/>
                <w:sz w:val="24"/>
              </w:rPr>
              <w:t>中提供</w:t>
            </w:r>
            <w:r>
              <w:rPr>
                <w:rFonts w:ascii="宋体" w:hAnsi="宋体" w:cs="宋体" w:hint="eastAsia"/>
                <w:sz w:val="24"/>
              </w:rPr>
              <w:t>开标当日1年内的</w:t>
            </w:r>
            <w:r>
              <w:rPr>
                <w:rFonts w:ascii="宋体" w:hAnsi="宋体" w:hint="eastAsia"/>
                <w:kern w:val="0"/>
                <w:sz w:val="24"/>
              </w:rPr>
              <w:t>所投产品材质的第三方检测机构出具的带CMA标识的检测报告扫描件：</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lastRenderedPageBreak/>
              <w:t>（1）钢管，检测项目包括：1、产品理化性能要求：硬度、冲击强度、耐腐蚀、附着力；2、有害物质限量：可溶性铅、可溶性镉、可溶性铬、可溶性汞。</w:t>
            </w:r>
          </w:p>
          <w:p w:rsidR="00332EF1" w:rsidRDefault="007F3B40">
            <w:pPr>
              <w:pStyle w:val="af3"/>
              <w:widowControl/>
              <w:tabs>
                <w:tab w:val="left" w:pos="549"/>
              </w:tabs>
              <w:snapToGrid w:val="0"/>
              <w:ind w:firstLineChars="0" w:firstLine="0"/>
              <w:rPr>
                <w:rFonts w:ascii="宋体" w:hAnsi="宋体"/>
                <w:sz w:val="24"/>
              </w:rPr>
            </w:pPr>
            <w:r>
              <w:rPr>
                <w:rFonts w:ascii="宋体" w:hAnsi="宋体" w:hint="eastAsia"/>
                <w:sz w:val="24"/>
              </w:rPr>
              <w:t>（2）冷轧钢板，</w:t>
            </w:r>
            <w:r>
              <w:rPr>
                <w:rFonts w:ascii="宋体" w:hAnsi="宋体" w:hint="eastAsia"/>
                <w:kern w:val="0"/>
                <w:sz w:val="24"/>
              </w:rPr>
              <w:t>检测项目：1、金属喷漆涂层的硬度、耐腐蚀、附着力。2、有害物质限量要求的重金属含量：</w:t>
            </w:r>
            <w:r>
              <w:rPr>
                <w:rFonts w:ascii="宋体" w:hAnsi="宋体" w:hint="eastAsia"/>
                <w:sz w:val="24"/>
              </w:rPr>
              <w:t>可溶性铅、可溶性镉、可溶性铬、可溶性汞</w:t>
            </w:r>
            <w:r>
              <w:rPr>
                <w:rFonts w:ascii="宋体" w:hAnsi="宋体" w:hint="eastAsia"/>
                <w:kern w:val="0"/>
                <w:sz w:val="24"/>
              </w:rPr>
              <w:t>。</w:t>
            </w:r>
          </w:p>
          <w:p w:rsidR="00332EF1" w:rsidRPr="00153341" w:rsidRDefault="007F3B40">
            <w:pPr>
              <w:pStyle w:val="af3"/>
              <w:widowControl/>
              <w:tabs>
                <w:tab w:val="left" w:pos="549"/>
              </w:tabs>
              <w:snapToGrid w:val="0"/>
              <w:ind w:firstLineChars="0" w:firstLine="0"/>
              <w:rPr>
                <w:rFonts w:ascii="宋体" w:hAnsi="宋体"/>
                <w:bCs/>
                <w:sz w:val="24"/>
              </w:rPr>
            </w:pPr>
            <w:r>
              <w:rPr>
                <w:rFonts w:ascii="宋体" w:hAnsi="宋体" w:hint="eastAsia"/>
                <w:sz w:val="24"/>
              </w:rPr>
              <w:t>（3）</w:t>
            </w:r>
            <w:r w:rsidRPr="00153341">
              <w:rPr>
                <w:rFonts w:ascii="宋体" w:hAnsi="宋体" w:hint="eastAsia"/>
                <w:bCs/>
                <w:sz w:val="24"/>
              </w:rPr>
              <w:t>热固性粉末，检测项目：1、</w:t>
            </w:r>
            <w:proofErr w:type="gramStart"/>
            <w:r w:rsidRPr="00153341">
              <w:rPr>
                <w:rFonts w:ascii="宋体" w:hAnsi="宋体" w:hint="eastAsia"/>
                <w:bCs/>
                <w:sz w:val="24"/>
              </w:rPr>
              <w:t>筛余物</w:t>
            </w:r>
            <w:proofErr w:type="gramEnd"/>
            <w:r w:rsidRPr="00153341">
              <w:rPr>
                <w:rFonts w:ascii="宋体" w:hAnsi="宋体" w:hint="eastAsia"/>
                <w:bCs/>
                <w:sz w:val="24"/>
              </w:rPr>
              <w:t>。2、干附着力。3、铅笔硬度（擦伤）。</w:t>
            </w:r>
          </w:p>
          <w:p w:rsidR="00332EF1" w:rsidRPr="00153341" w:rsidRDefault="007F3B40">
            <w:pPr>
              <w:pStyle w:val="af3"/>
              <w:widowControl/>
              <w:tabs>
                <w:tab w:val="left" w:pos="549"/>
              </w:tabs>
              <w:snapToGrid w:val="0"/>
              <w:ind w:firstLineChars="0" w:firstLine="0"/>
              <w:rPr>
                <w:rFonts w:ascii="宋体" w:hAnsi="宋体"/>
                <w:bCs/>
                <w:sz w:val="24"/>
              </w:rPr>
            </w:pPr>
            <w:r w:rsidRPr="00153341">
              <w:rPr>
                <w:rFonts w:ascii="宋体" w:hAnsi="宋体" w:hint="eastAsia"/>
                <w:bCs/>
                <w:sz w:val="24"/>
              </w:rPr>
              <w:t>(4)橡胶木，检测项目：1、甲醛释放量。2、浸渍剥离。3、含水率。</w:t>
            </w:r>
          </w:p>
          <w:p w:rsidR="00332EF1" w:rsidRPr="00153341" w:rsidRDefault="007F3B40">
            <w:pPr>
              <w:pStyle w:val="af3"/>
              <w:widowControl/>
              <w:tabs>
                <w:tab w:val="left" w:pos="549"/>
              </w:tabs>
              <w:snapToGrid w:val="0"/>
              <w:ind w:firstLineChars="0" w:firstLine="0"/>
              <w:rPr>
                <w:rFonts w:ascii="宋体" w:hAnsi="宋体"/>
                <w:bCs/>
                <w:sz w:val="24"/>
              </w:rPr>
            </w:pPr>
            <w:r w:rsidRPr="00153341">
              <w:rPr>
                <w:rFonts w:ascii="宋体" w:hAnsi="宋体" w:hint="eastAsia"/>
                <w:bCs/>
                <w:sz w:val="24"/>
              </w:rPr>
              <w:t>（5）浸渍胶膜纸饰面刨花板，检测项目：1、表面胶合强度。2、表面耐香烟灼烧。3、表面耐污染腐蚀。4、甲醛释放量。5、挥发性有机化合物（72h</w:t>
            </w:r>
            <w:r w:rsidRPr="00153341">
              <w:rPr>
                <w:rFonts w:ascii="宋体" w:hAnsi="宋体"/>
                <w:bCs/>
                <w:sz w:val="24"/>
              </w:rPr>
              <w:t>）</w:t>
            </w:r>
            <w:r w:rsidRPr="00153341">
              <w:rPr>
                <w:rFonts w:ascii="宋体" w:hAnsi="宋体" w:hint="eastAsia"/>
                <w:bCs/>
                <w:sz w:val="24"/>
              </w:rPr>
              <w:t>：苯、甲苯、二甲苯、总挥发性有机化合物。</w:t>
            </w:r>
          </w:p>
          <w:p w:rsidR="00332EF1" w:rsidRPr="00153341" w:rsidRDefault="007F3B40">
            <w:pPr>
              <w:pStyle w:val="af3"/>
              <w:widowControl/>
              <w:tabs>
                <w:tab w:val="left" w:pos="549"/>
              </w:tabs>
              <w:snapToGrid w:val="0"/>
              <w:ind w:firstLineChars="0" w:firstLine="0"/>
              <w:rPr>
                <w:rFonts w:ascii="宋体" w:hAnsi="宋体"/>
                <w:bCs/>
                <w:sz w:val="24"/>
              </w:rPr>
            </w:pPr>
            <w:r w:rsidRPr="00153341">
              <w:rPr>
                <w:rFonts w:ascii="宋体" w:hAnsi="宋体" w:hint="eastAsia"/>
                <w:bCs/>
                <w:sz w:val="24"/>
              </w:rPr>
              <w:t>（6）</w:t>
            </w:r>
            <w:r w:rsidRPr="00153341">
              <w:rPr>
                <w:rFonts w:ascii="宋体" w:hAnsi="宋体"/>
                <w:bCs/>
                <w:sz w:val="24"/>
              </w:rPr>
              <w:t>热熔胶</w:t>
            </w:r>
            <w:r w:rsidRPr="00153341">
              <w:rPr>
                <w:rFonts w:ascii="宋体" w:hAnsi="宋体" w:hint="eastAsia"/>
                <w:bCs/>
                <w:sz w:val="24"/>
              </w:rPr>
              <w:t>，</w:t>
            </w:r>
            <w:r w:rsidRPr="00153341">
              <w:rPr>
                <w:rFonts w:ascii="宋体" w:hAnsi="宋体"/>
                <w:bCs/>
                <w:sz w:val="24"/>
              </w:rPr>
              <w:t>检测项目</w:t>
            </w:r>
            <w:r w:rsidRPr="00153341">
              <w:rPr>
                <w:rFonts w:ascii="宋体" w:hAnsi="宋体" w:hint="eastAsia"/>
                <w:bCs/>
                <w:sz w:val="24"/>
              </w:rPr>
              <w:t>：</w:t>
            </w:r>
            <w:r w:rsidRPr="00153341">
              <w:rPr>
                <w:rFonts w:ascii="宋体" w:hAnsi="宋体"/>
                <w:bCs/>
                <w:sz w:val="24"/>
              </w:rPr>
              <w:t>总挥发性有机物</w:t>
            </w:r>
            <w:r w:rsidRPr="00153341">
              <w:rPr>
                <w:rFonts w:ascii="宋体" w:hAnsi="宋体" w:hint="eastAsia"/>
                <w:bCs/>
                <w:sz w:val="24"/>
              </w:rPr>
              <w:t>、</w:t>
            </w:r>
            <w:r w:rsidRPr="00153341">
              <w:rPr>
                <w:rFonts w:ascii="宋体" w:hAnsi="宋体"/>
                <w:bCs/>
                <w:sz w:val="24"/>
              </w:rPr>
              <w:t>苯、甲苯+乙苯+二甲苯、卤代烃、二氯甲烷、二氯乙烷、三氯乙烷、三氯乙烯</w:t>
            </w:r>
            <w:r w:rsidRPr="00153341">
              <w:rPr>
                <w:rFonts w:ascii="宋体" w:hAnsi="宋体" w:hint="eastAsia"/>
                <w:bCs/>
                <w:sz w:val="24"/>
              </w:rPr>
              <w:t>。</w:t>
            </w:r>
          </w:p>
          <w:p w:rsidR="00332EF1" w:rsidRPr="00153341" w:rsidRDefault="007F3B40">
            <w:pPr>
              <w:pStyle w:val="af3"/>
              <w:widowControl/>
              <w:tabs>
                <w:tab w:val="left" w:pos="549"/>
              </w:tabs>
              <w:snapToGrid w:val="0"/>
              <w:ind w:firstLineChars="0" w:firstLine="0"/>
              <w:rPr>
                <w:rFonts w:ascii="宋体" w:hAnsi="宋体"/>
                <w:bCs/>
                <w:sz w:val="24"/>
              </w:rPr>
            </w:pPr>
            <w:r w:rsidRPr="00153341">
              <w:rPr>
                <w:rFonts w:ascii="宋体" w:hAnsi="宋体" w:hint="eastAsia"/>
                <w:bCs/>
                <w:sz w:val="24"/>
              </w:rPr>
              <w:t>（7）水性底漆，检测项目：1、VOC含量。2、甲醛含量。3、苯系物总和含量。4、卤代烃。5、可溶性铅、可溶性镉、可溶性铬、可溶性汞。</w:t>
            </w:r>
          </w:p>
          <w:p w:rsidR="00332EF1" w:rsidRPr="00153341" w:rsidRDefault="007F3B40">
            <w:pPr>
              <w:pStyle w:val="a1"/>
              <w:ind w:firstLine="0"/>
              <w:rPr>
                <w:rFonts w:ascii="宋体" w:hAnsi="宋体"/>
                <w:bCs/>
                <w:sz w:val="24"/>
              </w:rPr>
            </w:pPr>
            <w:r w:rsidRPr="00153341">
              <w:rPr>
                <w:rFonts w:ascii="宋体" w:hAnsi="宋体" w:hint="eastAsia"/>
                <w:bCs/>
                <w:sz w:val="24"/>
              </w:rPr>
              <w:t>（8）水性面漆，检测项目：1、VOC含量。2、甲醛含量。3、苯系物总和含量。4、卤代烃5、可溶性铅、可溶性镉、可溶性铬、可溶性汞。</w:t>
            </w:r>
          </w:p>
          <w:p w:rsidR="00332EF1" w:rsidRDefault="007F3B40">
            <w:pPr>
              <w:widowControl/>
              <w:tabs>
                <w:tab w:val="left" w:pos="691"/>
              </w:tabs>
              <w:snapToGrid w:val="0"/>
              <w:rPr>
                <w:rFonts w:asciiTheme="minorEastAsia" w:eastAsiaTheme="minorEastAsia" w:hAnsiTheme="minorEastAsia"/>
                <w:kern w:val="0"/>
                <w:sz w:val="24"/>
                <w:szCs w:val="24"/>
              </w:rPr>
            </w:pPr>
            <w:r w:rsidRPr="00153341">
              <w:rPr>
                <w:rFonts w:ascii="宋体" w:hAnsi="宋体" w:hint="eastAsia"/>
                <w:bCs/>
                <w:sz w:val="24"/>
              </w:rPr>
              <w:t>具备一份得1分，最多8分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8</w:t>
            </w:r>
          </w:p>
        </w:tc>
      </w:tr>
      <w:tr w:rsidR="00332EF1">
        <w:trPr>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4</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家具成品质量和环保能力评价</w:t>
            </w:r>
          </w:p>
        </w:tc>
        <w:tc>
          <w:tcPr>
            <w:tcW w:w="7087" w:type="dxa"/>
            <w:shd w:val="clear" w:color="auto" w:fill="auto"/>
            <w:vAlign w:val="center"/>
          </w:tcPr>
          <w:p w:rsidR="00332EF1" w:rsidRDefault="007F3B40" w:rsidP="001E79FD">
            <w:pPr>
              <w:widowControl/>
              <w:snapToGrid w:val="0"/>
              <w:rPr>
                <w:rFonts w:asciiTheme="minorEastAsia" w:eastAsiaTheme="minorEastAsia" w:hAnsiTheme="minorEastAsia"/>
                <w:bCs/>
                <w:sz w:val="24"/>
              </w:rPr>
            </w:pPr>
            <w:r>
              <w:rPr>
                <w:rFonts w:ascii="宋体" w:hAnsi="宋体" w:cs="宋体" w:hint="eastAsia"/>
                <w:color w:val="000000"/>
                <w:kern w:val="0"/>
                <w:sz w:val="24"/>
              </w:rPr>
              <w:t>投标文件中提供所投产品制造商制造的成品家具(</w:t>
            </w:r>
            <w:r w:rsidR="001E79FD">
              <w:rPr>
                <w:rFonts w:ascii="宋体" w:hAnsi="宋体" w:cs="宋体" w:hint="eastAsia"/>
                <w:color w:val="000000"/>
                <w:kern w:val="0"/>
                <w:sz w:val="24"/>
              </w:rPr>
              <w:t>六层书架、阅览桌、阅览椅）</w:t>
            </w:r>
            <w:r>
              <w:rPr>
                <w:rFonts w:ascii="宋体" w:hAnsi="宋体" w:cs="宋体" w:hint="eastAsia"/>
                <w:color w:val="000000"/>
                <w:kern w:val="0"/>
                <w:sz w:val="24"/>
              </w:rPr>
              <w:t xml:space="preserve">第三方检测机构出具的带CMA标识的成品检测报告扫描件:每提供一份2分，最多6分，不提供不得分 </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w:t>
            </w:r>
          </w:p>
        </w:tc>
      </w:tr>
      <w:tr w:rsidR="00332EF1">
        <w:trPr>
          <w:trHeight w:val="1408"/>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现代化生产设备能力评价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宋体" w:hAnsi="宋体" w:hint="eastAsia"/>
                <w:bCs/>
                <w:sz w:val="24"/>
              </w:rPr>
              <w:t>与所投包相关的现代化生产设备水平，投标文件中提供所投产品制造商的设备彩图及设备购置发票扫描件，包括</w:t>
            </w:r>
            <w:r>
              <w:rPr>
                <w:rFonts w:hint="eastAsia"/>
                <w:bCs/>
                <w:sz w:val="24"/>
              </w:rPr>
              <w:t>（高速电脑</w:t>
            </w:r>
            <w:proofErr w:type="gramStart"/>
            <w:r>
              <w:rPr>
                <w:rFonts w:hint="eastAsia"/>
                <w:bCs/>
                <w:sz w:val="24"/>
              </w:rPr>
              <w:t>裁</w:t>
            </w:r>
            <w:proofErr w:type="gramEnd"/>
            <w:r>
              <w:rPr>
                <w:rFonts w:hint="eastAsia"/>
                <w:bCs/>
                <w:sz w:val="24"/>
              </w:rPr>
              <w:t>板锯、木工柔性生产线、数控加工中心（折弯设备）、脉冲式多头点焊机、数控冲床、激光金属切割机、数控剪板机、机械化喷涂设备）</w:t>
            </w:r>
            <w:r>
              <w:rPr>
                <w:rFonts w:ascii="宋体" w:hAnsi="宋体" w:hint="eastAsia"/>
                <w:bCs/>
                <w:sz w:val="24"/>
              </w:rPr>
              <w:t>每项1分，最多得8分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r>
      <w:tr w:rsidR="00332EF1">
        <w:trPr>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6</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bCs/>
                <w:sz w:val="24"/>
              </w:rPr>
            </w:pPr>
            <w:r>
              <w:rPr>
                <w:rFonts w:asciiTheme="minorEastAsia" w:eastAsiaTheme="minorEastAsia" w:hAnsiTheme="minorEastAsia" w:hint="eastAsia"/>
                <w:bCs/>
                <w:sz w:val="24"/>
              </w:rPr>
              <w:t>原材料环保评价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hint="eastAsia"/>
                <w:bCs/>
                <w:sz w:val="24"/>
              </w:rPr>
              <w:t>所投产品原材料或其制造商具备相关环保认证（包括但不限于</w:t>
            </w:r>
            <w:r>
              <w:rPr>
                <w:rFonts w:hint="eastAsia"/>
                <w:kern w:val="0"/>
                <w:sz w:val="24"/>
                <w:szCs w:val="24"/>
              </w:rPr>
              <w:t>环境管理体系认证、环境标志产品认证证书、</w:t>
            </w:r>
            <w:r>
              <w:rPr>
                <w:rFonts w:hint="eastAsia"/>
                <w:kern w:val="0"/>
                <w:sz w:val="24"/>
                <w:szCs w:val="24"/>
              </w:rPr>
              <w:t>CQC</w:t>
            </w:r>
            <w:r>
              <w:rPr>
                <w:rFonts w:hint="eastAsia"/>
                <w:kern w:val="0"/>
                <w:sz w:val="24"/>
                <w:szCs w:val="24"/>
              </w:rPr>
              <w:t>认证等</w:t>
            </w:r>
            <w:r>
              <w:rPr>
                <w:rFonts w:hint="eastAsia"/>
                <w:bCs/>
                <w:sz w:val="24"/>
              </w:rPr>
              <w:t>），响应文件中</w:t>
            </w:r>
            <w:r>
              <w:rPr>
                <w:rFonts w:hint="eastAsia"/>
                <w:sz w:val="24"/>
              </w:rPr>
              <w:t>提供相应的证明材料扫描件，每份合格的证明材料</w:t>
            </w:r>
            <w:r>
              <w:rPr>
                <w:rFonts w:hint="eastAsia"/>
                <w:bCs/>
                <w:sz w:val="24"/>
              </w:rPr>
              <w:t>得</w:t>
            </w:r>
            <w:r>
              <w:rPr>
                <w:rFonts w:hint="eastAsia"/>
                <w:bCs/>
                <w:sz w:val="24"/>
              </w:rPr>
              <w:t>0.5</w:t>
            </w:r>
            <w:r>
              <w:rPr>
                <w:rFonts w:hint="eastAsia"/>
                <w:bCs/>
                <w:sz w:val="24"/>
              </w:rPr>
              <w:t>分，最多得</w:t>
            </w:r>
            <w:r>
              <w:rPr>
                <w:rFonts w:hint="eastAsia"/>
                <w:bCs/>
                <w:sz w:val="24"/>
              </w:rPr>
              <w:t>1</w:t>
            </w:r>
            <w:r>
              <w:rPr>
                <w:rFonts w:hint="eastAsia"/>
                <w:bCs/>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设计环节环保评价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hint="eastAsia"/>
                <w:sz w:val="24"/>
              </w:rPr>
              <w:t>组合安装设计、易装卸，具有可再生资源的设计理念和产品设计使用寿命，</w:t>
            </w:r>
            <w:r>
              <w:rPr>
                <w:rFonts w:hint="eastAsia"/>
                <w:bCs/>
                <w:sz w:val="24"/>
              </w:rPr>
              <w:t>响应文件中</w:t>
            </w:r>
            <w:r>
              <w:rPr>
                <w:rFonts w:hint="eastAsia"/>
                <w:sz w:val="24"/>
              </w:rPr>
              <w:t>提供具体文字阐述得</w:t>
            </w:r>
            <w:r>
              <w:rPr>
                <w:rFonts w:hint="eastAsia"/>
                <w:sz w:val="24"/>
              </w:rPr>
              <w:t>1</w:t>
            </w:r>
            <w:r>
              <w:rPr>
                <w:rFonts w:hint="eastAsia"/>
                <w:sz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生产加工环节环保评价</w:t>
            </w:r>
          </w:p>
        </w:tc>
        <w:tc>
          <w:tcPr>
            <w:tcW w:w="7087" w:type="dxa"/>
            <w:shd w:val="clear" w:color="auto" w:fill="auto"/>
            <w:vAlign w:val="center"/>
          </w:tcPr>
          <w:p w:rsidR="00332EF1" w:rsidRDefault="007F3B40">
            <w:pPr>
              <w:snapToGrid w:val="0"/>
              <w:rPr>
                <w:rFonts w:asciiTheme="minorEastAsia" w:eastAsiaTheme="minorEastAsia" w:hAnsiTheme="minorEastAsia"/>
                <w:bCs/>
                <w:sz w:val="24"/>
              </w:rPr>
            </w:pPr>
            <w:r>
              <w:rPr>
                <w:rFonts w:ascii="宋体" w:hAnsi="宋体" w:hint="eastAsia"/>
                <w:sz w:val="24"/>
              </w:rPr>
              <w:t>生产加工采取的绿色环保措施且排污达标，</w:t>
            </w:r>
            <w:r>
              <w:rPr>
                <w:rFonts w:ascii="宋体" w:hAnsi="宋体" w:hint="eastAsia"/>
                <w:bCs/>
                <w:sz w:val="24"/>
              </w:rPr>
              <w:t>投标文件中</w:t>
            </w:r>
            <w:r>
              <w:rPr>
                <w:rFonts w:ascii="宋体" w:hAnsi="宋体" w:hint="eastAsia"/>
                <w:sz w:val="24"/>
              </w:rPr>
              <w:t>提供</w:t>
            </w:r>
            <w:r>
              <w:rPr>
                <w:rFonts w:ascii="宋体" w:hAnsi="宋体" w:hint="eastAsia"/>
                <w:bCs/>
                <w:sz w:val="24"/>
              </w:rPr>
              <w:t>所投产品制造商</w:t>
            </w:r>
            <w:r>
              <w:rPr>
                <w:rFonts w:ascii="宋体" w:hAnsi="宋体" w:hint="eastAsia"/>
                <w:sz w:val="24"/>
              </w:rPr>
              <w:t>排污许可的相关证明材料得0.5分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回收环节环保评价</w:t>
            </w:r>
          </w:p>
        </w:tc>
        <w:tc>
          <w:tcPr>
            <w:tcW w:w="7087" w:type="dxa"/>
            <w:shd w:val="clear" w:color="auto" w:fill="auto"/>
            <w:vAlign w:val="center"/>
          </w:tcPr>
          <w:p w:rsidR="00332EF1" w:rsidRDefault="007F3B40">
            <w:pPr>
              <w:snapToGrid w:val="0"/>
              <w:rPr>
                <w:rFonts w:ascii="宋体" w:hAnsi="宋体"/>
                <w:bCs/>
                <w:sz w:val="24"/>
              </w:rPr>
            </w:pPr>
            <w:r>
              <w:rPr>
                <w:rFonts w:ascii="宋体" w:hAnsi="宋体" w:hint="eastAsia"/>
                <w:sz w:val="24"/>
              </w:rPr>
              <w:t>采取回收处理技术设备，对大气污染、水污染等环境污染治理有针对性的环保举措，</w:t>
            </w:r>
            <w:r>
              <w:rPr>
                <w:rFonts w:ascii="宋体" w:hAnsi="宋体" w:hint="eastAsia"/>
                <w:bCs/>
                <w:sz w:val="24"/>
              </w:rPr>
              <w:t>投标文件中</w:t>
            </w:r>
            <w:r>
              <w:rPr>
                <w:rFonts w:ascii="宋体" w:hAnsi="宋体" w:hint="eastAsia"/>
                <w:sz w:val="24"/>
              </w:rPr>
              <w:t>提供处理协议或第三方证明材料得0.5分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0.5</w:t>
            </w:r>
          </w:p>
        </w:tc>
      </w:tr>
      <w:tr w:rsidR="00332EF1">
        <w:trPr>
          <w:jc w:val="center"/>
        </w:trPr>
        <w:tc>
          <w:tcPr>
            <w:tcW w:w="508" w:type="dxa"/>
            <w:shd w:val="clear" w:color="auto" w:fill="auto"/>
            <w:noWrap/>
            <w:vAlign w:val="center"/>
          </w:tcPr>
          <w:p w:rsidR="00332EF1" w:rsidRDefault="007F3B40" w:rsidP="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1F12C8">
              <w:rPr>
                <w:rFonts w:asciiTheme="minorEastAsia" w:eastAsiaTheme="minorEastAsia" w:hAnsiTheme="minorEastAsia" w:hint="eastAsia"/>
                <w:kern w:val="0"/>
                <w:sz w:val="24"/>
                <w:szCs w:val="24"/>
              </w:rPr>
              <w:t>0</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家具产品价格组成清单评价</w:t>
            </w:r>
          </w:p>
        </w:tc>
        <w:tc>
          <w:tcPr>
            <w:tcW w:w="7087" w:type="dxa"/>
            <w:shd w:val="clear" w:color="auto" w:fill="auto"/>
            <w:vAlign w:val="center"/>
          </w:tcPr>
          <w:p w:rsidR="00332EF1" w:rsidRDefault="007F3B40">
            <w:pPr>
              <w:snapToGrid w:val="0"/>
              <w:rPr>
                <w:rFonts w:ascii="宋体" w:hAnsi="宋体"/>
                <w:bCs/>
                <w:sz w:val="24"/>
              </w:rPr>
            </w:pPr>
            <w:r>
              <w:rPr>
                <w:rFonts w:ascii="宋体" w:hAnsi="宋体" w:hint="eastAsia"/>
                <w:sz w:val="24"/>
              </w:rPr>
              <w:t>家具产品价格组成清单明细表完整、无明显缺陷得1分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r>
      <w:tr w:rsidR="00332EF1">
        <w:trPr>
          <w:jc w:val="center"/>
        </w:trPr>
        <w:tc>
          <w:tcPr>
            <w:tcW w:w="508" w:type="dxa"/>
            <w:shd w:val="clear" w:color="auto" w:fill="auto"/>
            <w:noWrap/>
            <w:vAlign w:val="center"/>
          </w:tcPr>
          <w:p w:rsidR="00332EF1" w:rsidRDefault="007F3B40" w:rsidP="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1F12C8">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投标人实施能力</w:t>
            </w:r>
          </w:p>
        </w:tc>
        <w:tc>
          <w:tcPr>
            <w:tcW w:w="7087" w:type="dxa"/>
            <w:shd w:val="clear" w:color="auto" w:fill="auto"/>
            <w:vAlign w:val="center"/>
          </w:tcPr>
          <w:p w:rsidR="00332EF1" w:rsidRDefault="007F3B40">
            <w:pPr>
              <w:snapToGrid w:val="0"/>
              <w:rPr>
                <w:rFonts w:ascii="宋体" w:hAnsi="宋体"/>
                <w:bCs/>
                <w:sz w:val="24"/>
              </w:rPr>
            </w:pPr>
            <w:r>
              <w:rPr>
                <w:rFonts w:ascii="宋体" w:hAnsi="宋体"/>
                <w:bCs/>
                <w:sz w:val="24"/>
              </w:rPr>
              <w:t>完全按照以下要求提供与</w:t>
            </w:r>
            <w:r>
              <w:rPr>
                <w:rFonts w:ascii="宋体" w:hAnsi="宋体" w:hint="eastAsia"/>
                <w:bCs/>
                <w:sz w:val="24"/>
              </w:rPr>
              <w:t>本项目</w:t>
            </w:r>
            <w:r>
              <w:rPr>
                <w:rFonts w:ascii="宋体" w:hAnsi="宋体"/>
                <w:bCs/>
                <w:sz w:val="24"/>
              </w:rPr>
              <w:t>内容相当且已完成的</w:t>
            </w:r>
            <w:r>
              <w:rPr>
                <w:rFonts w:ascii="宋体" w:hAnsi="宋体" w:hint="eastAsia"/>
                <w:bCs/>
                <w:sz w:val="24"/>
              </w:rPr>
              <w:t>业绩</w:t>
            </w:r>
            <w:r>
              <w:rPr>
                <w:rFonts w:ascii="宋体" w:hAnsi="宋体"/>
                <w:bCs/>
                <w:sz w:val="24"/>
              </w:rPr>
              <w:t>，</w:t>
            </w:r>
            <w:r>
              <w:rPr>
                <w:rFonts w:ascii="宋体" w:hAnsi="宋体" w:hint="eastAsia"/>
                <w:bCs/>
                <w:sz w:val="24"/>
              </w:rPr>
              <w:t>提供的证明材料均不得遮挡涂黑</w:t>
            </w:r>
            <w:r>
              <w:rPr>
                <w:rFonts w:ascii="宋体" w:hAnsi="宋体"/>
                <w:bCs/>
                <w:sz w:val="24"/>
              </w:rPr>
              <w:t>，否则不予认定加分。</w:t>
            </w:r>
          </w:p>
          <w:p w:rsidR="00332EF1" w:rsidRDefault="007F3B40">
            <w:pPr>
              <w:snapToGrid w:val="0"/>
              <w:rPr>
                <w:rFonts w:ascii="宋体" w:hAnsi="宋体"/>
                <w:bCs/>
                <w:sz w:val="24"/>
              </w:rPr>
            </w:pPr>
            <w:r>
              <w:rPr>
                <w:rFonts w:ascii="宋体" w:hAnsi="宋体" w:hint="eastAsia"/>
                <w:bCs/>
                <w:sz w:val="24"/>
              </w:rPr>
              <w:t xml:space="preserve">A. </w:t>
            </w:r>
            <w:r>
              <w:rPr>
                <w:rFonts w:ascii="宋体" w:hAnsi="宋体" w:hint="eastAsia"/>
                <w:sz w:val="24"/>
              </w:rPr>
              <w:t>合同原件扫描件（合同签订时间为</w:t>
            </w:r>
            <w:r>
              <w:rPr>
                <w:rFonts w:ascii="宋体" w:hAnsi="宋体"/>
                <w:sz w:val="24"/>
              </w:rPr>
              <w:t>20</w:t>
            </w:r>
            <w:r>
              <w:rPr>
                <w:rFonts w:ascii="宋体" w:hAnsi="宋体" w:hint="eastAsia"/>
                <w:sz w:val="24"/>
              </w:rPr>
              <w:t>20年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w:t>
            </w:r>
            <w:r>
              <w:rPr>
                <w:rFonts w:ascii="宋体" w:hAnsi="宋体"/>
                <w:bCs/>
                <w:sz w:val="24"/>
              </w:rPr>
              <w:t>包括合同金额、买卖双方名称及盖章、合同清单</w:t>
            </w:r>
            <w:r>
              <w:rPr>
                <w:rFonts w:ascii="宋体" w:hAnsi="宋体" w:hint="eastAsia"/>
                <w:bCs/>
                <w:sz w:val="24"/>
              </w:rPr>
              <w:t>、合同签订日期</w:t>
            </w:r>
            <w:r>
              <w:rPr>
                <w:rFonts w:ascii="宋体" w:hAnsi="宋体"/>
                <w:bCs/>
                <w:sz w:val="24"/>
              </w:rPr>
              <w:t>。</w:t>
            </w:r>
          </w:p>
          <w:p w:rsidR="00332EF1" w:rsidRDefault="007F3B40">
            <w:pPr>
              <w:snapToGrid w:val="0"/>
              <w:rPr>
                <w:rFonts w:ascii="宋体" w:hAnsi="宋体"/>
                <w:sz w:val="24"/>
              </w:rPr>
            </w:pPr>
            <w:r>
              <w:rPr>
                <w:rFonts w:ascii="宋体" w:hAnsi="宋体"/>
                <w:sz w:val="24"/>
              </w:rPr>
              <w:lastRenderedPageBreak/>
              <w:t>B.</w:t>
            </w:r>
            <w:r>
              <w:rPr>
                <w:rFonts w:ascii="宋体" w:hAnsi="宋体" w:hint="eastAsia"/>
                <w:sz w:val="24"/>
              </w:rPr>
              <w:t>上述</w:t>
            </w:r>
            <w:r>
              <w:rPr>
                <w:rFonts w:ascii="宋体" w:hAnsi="宋体"/>
                <w:sz w:val="24"/>
              </w:rPr>
              <w:t>合同履行</w:t>
            </w:r>
            <w:r>
              <w:rPr>
                <w:rFonts w:ascii="宋体" w:hAnsi="宋体" w:hint="eastAsia"/>
                <w:sz w:val="24"/>
              </w:rPr>
              <w:t>良好</w:t>
            </w:r>
            <w:r>
              <w:rPr>
                <w:rFonts w:ascii="宋体" w:hAnsi="宋体"/>
                <w:sz w:val="24"/>
              </w:rPr>
              <w:t>的相关证明材料</w:t>
            </w:r>
            <w:r>
              <w:rPr>
                <w:rFonts w:ascii="宋体" w:hAnsi="宋体" w:hint="eastAsia"/>
                <w:sz w:val="24"/>
              </w:rPr>
              <w:t>原件</w:t>
            </w:r>
            <w:r>
              <w:rPr>
                <w:rFonts w:ascii="宋体" w:hAnsi="宋体"/>
                <w:sz w:val="24"/>
              </w:rPr>
              <w:t>扫描件</w:t>
            </w:r>
            <w:r>
              <w:rPr>
                <w:rFonts w:ascii="宋体" w:hAnsi="宋体" w:hint="eastAsia"/>
                <w:sz w:val="24"/>
              </w:rPr>
              <w:t>（加盖上述合同甲方单位公章或上述合同甲方印章）</w:t>
            </w:r>
            <w:r>
              <w:rPr>
                <w:rFonts w:ascii="宋体" w:hAnsi="宋体"/>
                <w:sz w:val="24"/>
              </w:rPr>
              <w:t>。</w:t>
            </w:r>
          </w:p>
          <w:p w:rsidR="00332EF1" w:rsidRDefault="007F3B40">
            <w:pPr>
              <w:snapToGrid w:val="0"/>
              <w:rPr>
                <w:rFonts w:ascii="宋体" w:hAnsi="宋体"/>
                <w:sz w:val="24"/>
              </w:rPr>
            </w:pPr>
            <w:r>
              <w:rPr>
                <w:rFonts w:ascii="宋体" w:hAnsi="宋体" w:hint="eastAsia"/>
                <w:bCs/>
                <w:sz w:val="24"/>
              </w:rPr>
              <w:t>1个业绩1分，最多3分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3</w:t>
            </w:r>
          </w:p>
        </w:tc>
      </w:tr>
      <w:tr w:rsidR="00332EF1">
        <w:trPr>
          <w:jc w:val="center"/>
        </w:trPr>
        <w:tc>
          <w:tcPr>
            <w:tcW w:w="508" w:type="dxa"/>
            <w:shd w:val="clear" w:color="auto" w:fill="auto"/>
            <w:noWrap/>
            <w:vAlign w:val="center"/>
          </w:tcPr>
          <w:p w:rsidR="00332EF1" w:rsidRDefault="007F3B40" w:rsidP="001F12C8">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kern w:val="0"/>
                <w:sz w:val="24"/>
                <w:szCs w:val="24"/>
              </w:rPr>
              <w:lastRenderedPageBreak/>
              <w:t>1</w:t>
            </w:r>
            <w:r w:rsidR="001F12C8">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非“★”技术参数评价</w:t>
            </w:r>
          </w:p>
        </w:tc>
        <w:tc>
          <w:tcPr>
            <w:tcW w:w="7087" w:type="dxa"/>
            <w:shd w:val="clear" w:color="auto" w:fill="auto"/>
            <w:vAlign w:val="center"/>
          </w:tcPr>
          <w:p w:rsidR="00332EF1" w:rsidRDefault="007F3B40">
            <w:pPr>
              <w:widowControl/>
              <w:snapToGrid w:val="0"/>
              <w:rPr>
                <w:rFonts w:ascii="宋体" w:hAnsi="宋体"/>
                <w:kern w:val="0"/>
                <w:sz w:val="24"/>
                <w:szCs w:val="24"/>
              </w:rPr>
            </w:pPr>
            <w:r>
              <w:rPr>
                <w:rFonts w:ascii="宋体" w:hAnsi="宋体" w:hint="eastAsia"/>
                <w:kern w:val="0"/>
                <w:sz w:val="24"/>
                <w:szCs w:val="24"/>
              </w:rPr>
              <w:t>完全满足无偏离的得5分。技术参数低于招标文件要求的，每条扣1分，最低得分为0分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9250" w:type="dxa"/>
            <w:gridSpan w:val="3"/>
            <w:shd w:val="clear" w:color="auto" w:fill="auto"/>
            <w:noWrap/>
            <w:vAlign w:val="center"/>
          </w:tcPr>
          <w:p w:rsidR="00332EF1" w:rsidRDefault="007F3B40">
            <w:pPr>
              <w:snapToGrid w:val="0"/>
              <w:jc w:val="center"/>
              <w:rPr>
                <w:rFonts w:asciiTheme="minorEastAsia" w:eastAsiaTheme="minorEastAsia" w:hAnsiTheme="minorEastAsia"/>
                <w:bCs/>
                <w:sz w:val="24"/>
              </w:rPr>
            </w:pPr>
            <w:r>
              <w:rPr>
                <w:rFonts w:asciiTheme="minorEastAsia" w:eastAsiaTheme="minorEastAsia" w:hAnsiTheme="minorEastAsia"/>
                <w:kern w:val="0"/>
                <w:sz w:val="24"/>
                <w:szCs w:val="24"/>
              </w:rPr>
              <w:t>第</w:t>
            </w:r>
            <w:r>
              <w:rPr>
                <w:rFonts w:asciiTheme="minorEastAsia" w:eastAsiaTheme="minorEastAsia" w:hAnsiTheme="minorEastAsia" w:hint="eastAsia"/>
                <w:kern w:val="0"/>
                <w:sz w:val="24"/>
                <w:szCs w:val="24"/>
              </w:rPr>
              <w:t>三</w:t>
            </w:r>
            <w:r>
              <w:rPr>
                <w:rFonts w:asciiTheme="minorEastAsia" w:eastAsiaTheme="minorEastAsia" w:hAnsiTheme="minorEastAsia"/>
                <w:kern w:val="0"/>
                <w:sz w:val="24"/>
                <w:szCs w:val="24"/>
              </w:rPr>
              <w:t>部分</w:t>
            </w:r>
            <w:r>
              <w:rPr>
                <w:rFonts w:asciiTheme="minorEastAsia" w:eastAsiaTheme="minorEastAsia" w:hAnsiTheme="minorEastAsia" w:hint="eastAsia"/>
                <w:kern w:val="0"/>
                <w:sz w:val="24"/>
                <w:szCs w:val="24"/>
              </w:rPr>
              <w:t>主观分</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29</w:t>
            </w:r>
            <w:r>
              <w:rPr>
                <w:rFonts w:asciiTheme="minorEastAsia" w:eastAsiaTheme="minorEastAsia" w:hAnsiTheme="minor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分值</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sz w:val="24"/>
              </w:rPr>
              <w:t>原材料质量评价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sz w:val="24"/>
              </w:rPr>
            </w:pPr>
            <w:r>
              <w:rPr>
                <w:rFonts w:asciiTheme="minorEastAsia" w:eastAsiaTheme="minorEastAsia" w:hAnsiTheme="minorEastAsia" w:hint="eastAsia"/>
                <w:sz w:val="24"/>
              </w:rPr>
              <w:t>针对本项目所使用原材料的环保性、安全性、耐用性、固定性进行描述。</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原材料质量高，无瑕疵：5分；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上述内容提供齐全，但内容存在一处瑕疵的：3分；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上述内容提供齐全，但内容存在两处瑕疵的：1分；</w:t>
            </w:r>
          </w:p>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其他：0分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kern w:val="0"/>
                <w:sz w:val="24"/>
                <w:szCs w:val="24"/>
              </w:rPr>
              <w:t>产品整体性能评价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针对本项目所投产</w:t>
            </w:r>
            <w:proofErr w:type="gramStart"/>
            <w:r>
              <w:rPr>
                <w:rFonts w:hAnsiTheme="minorEastAsia" w:hint="eastAsia"/>
                <w:kern w:val="0"/>
                <w:sz w:val="24"/>
                <w:szCs w:val="24"/>
              </w:rPr>
              <w:t>品整体</w:t>
            </w:r>
            <w:proofErr w:type="gramEnd"/>
            <w:r>
              <w:rPr>
                <w:rFonts w:hAnsiTheme="minorEastAsia" w:hint="eastAsia"/>
                <w:kern w:val="0"/>
                <w:sz w:val="24"/>
                <w:szCs w:val="24"/>
              </w:rPr>
              <w:t>设计理念、性能稳定性、安全性、耐用性进行描述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产品设计整体性能、设计理念先进，无瑕疵：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332EF1" w:rsidRDefault="007F3B40">
            <w:pPr>
              <w:widowControl/>
              <w:snapToGrid w:val="0"/>
              <w:jc w:val="center"/>
              <w:rPr>
                <w:kern w:val="0"/>
                <w:sz w:val="24"/>
                <w:szCs w:val="24"/>
              </w:rPr>
            </w:pPr>
            <w:r>
              <w:rPr>
                <w:rFonts w:hAnsiTheme="minorEastAsia" w:hint="eastAsia"/>
                <w:sz w:val="24"/>
              </w:rPr>
              <w:t>关键部件质量评价</w:t>
            </w:r>
          </w:p>
        </w:tc>
        <w:tc>
          <w:tcPr>
            <w:tcW w:w="7087" w:type="dxa"/>
            <w:shd w:val="clear" w:color="auto" w:fill="auto"/>
            <w:vAlign w:val="center"/>
          </w:tcPr>
          <w:p w:rsidR="00332EF1" w:rsidRDefault="007F3B40">
            <w:pPr>
              <w:widowControl/>
              <w:snapToGrid w:val="0"/>
              <w:rPr>
                <w:kern w:val="0"/>
                <w:sz w:val="24"/>
                <w:szCs w:val="24"/>
              </w:rPr>
            </w:pPr>
            <w:r>
              <w:rPr>
                <w:rFonts w:hAnsiTheme="minorEastAsia" w:hint="eastAsia"/>
                <w:kern w:val="0"/>
                <w:sz w:val="24"/>
                <w:szCs w:val="24"/>
              </w:rPr>
              <w:t>针对本项目</w:t>
            </w:r>
            <w:r>
              <w:rPr>
                <w:rFonts w:hAnsiTheme="minorEastAsia" w:hint="eastAsia"/>
                <w:bCs/>
                <w:sz w:val="24"/>
              </w:rPr>
              <w:t>所投产品的</w:t>
            </w:r>
            <w:r>
              <w:rPr>
                <w:rFonts w:hAnsiTheme="minorEastAsia" w:hint="eastAsia"/>
                <w:kern w:val="0"/>
                <w:sz w:val="24"/>
                <w:szCs w:val="24"/>
              </w:rPr>
              <w:t>关键部件品质先进、稳定性、安全性、耐用性进行描述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关键部件品质高，无瑕疵：</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上述内容提供齐全，但内容存在一处瑕疵的：</w:t>
            </w:r>
            <w:r>
              <w:rPr>
                <w:rFonts w:hAnsiTheme="minorEastAsia" w:hint="eastAsia"/>
                <w:kern w:val="0"/>
                <w:sz w:val="24"/>
                <w:szCs w:val="24"/>
              </w:rPr>
              <w:t>3</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上述内容提供齐全，但内容存在两处瑕疵的：</w:t>
            </w:r>
            <w:r>
              <w:rPr>
                <w:rFonts w:hAnsiTheme="minorEastAsia" w:hint="eastAsia"/>
                <w:kern w:val="0"/>
                <w:sz w:val="24"/>
                <w:szCs w:val="24"/>
              </w:rPr>
              <w:t>1</w:t>
            </w:r>
            <w:r>
              <w:rPr>
                <w:rFonts w:hAnsiTheme="minorEastAsia" w:hint="eastAsia"/>
                <w:kern w:val="0"/>
                <w:sz w:val="24"/>
                <w:szCs w:val="24"/>
              </w:rPr>
              <w:t>分；</w:t>
            </w:r>
          </w:p>
          <w:p w:rsidR="00332EF1" w:rsidRDefault="007F3B40">
            <w:pPr>
              <w:widowControl/>
              <w:snapToGrid w:val="0"/>
              <w:rPr>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5</w:t>
            </w:r>
          </w:p>
        </w:tc>
      </w:tr>
      <w:tr w:rsidR="00332EF1">
        <w:trPr>
          <w:jc w:val="center"/>
        </w:trPr>
        <w:tc>
          <w:tcPr>
            <w:tcW w:w="508" w:type="dxa"/>
            <w:shd w:val="clear" w:color="auto" w:fill="auto"/>
            <w:noWrap/>
            <w:vAlign w:val="center"/>
          </w:tcPr>
          <w:p w:rsidR="00332EF1" w:rsidRDefault="007F3B40">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332EF1" w:rsidRDefault="007F3B40">
            <w:pPr>
              <w:widowControl/>
              <w:snapToGrid w:val="0"/>
              <w:jc w:val="center"/>
              <w:rPr>
                <w:rFonts w:hAnsiTheme="minorEastAsia"/>
                <w:sz w:val="24"/>
              </w:rPr>
            </w:pPr>
            <w:r>
              <w:rPr>
                <w:rFonts w:hAnsiTheme="minorEastAsia" w:hint="eastAsia"/>
                <w:sz w:val="24"/>
              </w:rPr>
              <w:t>实施方案</w:t>
            </w:r>
          </w:p>
        </w:tc>
        <w:tc>
          <w:tcPr>
            <w:tcW w:w="7087" w:type="dxa"/>
            <w:shd w:val="clear" w:color="auto" w:fill="auto"/>
            <w:vAlign w:val="center"/>
          </w:tcPr>
          <w:p w:rsidR="00332EF1" w:rsidRDefault="007F3B40">
            <w:pPr>
              <w:widowControl/>
              <w:snapToGrid w:val="0"/>
              <w:rPr>
                <w:rFonts w:hAnsiTheme="minorEastAsia"/>
                <w:kern w:val="0"/>
                <w:sz w:val="24"/>
                <w:szCs w:val="24"/>
              </w:rPr>
            </w:pPr>
            <w:r>
              <w:rPr>
                <w:rFonts w:hAnsiTheme="minorEastAsia" w:hint="eastAsia"/>
                <w:kern w:val="0"/>
                <w:sz w:val="24"/>
                <w:szCs w:val="24"/>
              </w:rPr>
              <w:t>针对本项目提供切实可行的配送、交货、安装、调试、验收方案并进行描述</w:t>
            </w:r>
          </w:p>
          <w:p w:rsidR="00332EF1" w:rsidRDefault="007F3B40">
            <w:pPr>
              <w:widowControl/>
              <w:snapToGrid w:val="0"/>
              <w:rPr>
                <w:rFonts w:hAnsiTheme="minorEastAsia"/>
                <w:kern w:val="0"/>
                <w:sz w:val="24"/>
                <w:szCs w:val="24"/>
              </w:rPr>
            </w:pPr>
            <w:r>
              <w:rPr>
                <w:rFonts w:hAnsiTheme="minorEastAsia" w:hint="eastAsia"/>
                <w:kern w:val="0"/>
                <w:sz w:val="24"/>
                <w:szCs w:val="24"/>
              </w:rPr>
              <w:t>方案明确完整，针对性、</w:t>
            </w:r>
            <w:proofErr w:type="gramStart"/>
            <w:r>
              <w:rPr>
                <w:rFonts w:hAnsiTheme="minorEastAsia" w:hint="eastAsia"/>
                <w:kern w:val="0"/>
                <w:sz w:val="24"/>
                <w:szCs w:val="24"/>
              </w:rPr>
              <w:t>课操作</w:t>
            </w:r>
            <w:proofErr w:type="gramEnd"/>
            <w:r>
              <w:rPr>
                <w:rFonts w:hAnsiTheme="minorEastAsia" w:hint="eastAsia"/>
                <w:kern w:val="0"/>
                <w:sz w:val="24"/>
                <w:szCs w:val="24"/>
              </w:rPr>
              <w:t>性强，无瑕疵：</w:t>
            </w:r>
            <w:r>
              <w:rPr>
                <w:rFonts w:hAnsiTheme="minorEastAsia" w:hint="eastAsia"/>
                <w:kern w:val="0"/>
                <w:sz w:val="24"/>
                <w:szCs w:val="24"/>
              </w:rPr>
              <w:t>6</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方案满足项目要求，但内容存在一处瑕疵的：</w:t>
            </w:r>
            <w:r>
              <w:rPr>
                <w:rFonts w:hAnsiTheme="minorEastAsia" w:hint="eastAsia"/>
                <w:kern w:val="0"/>
                <w:sz w:val="24"/>
                <w:szCs w:val="24"/>
              </w:rPr>
              <w:t>4</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方案满足项目要求，但内容存在两处瑕疵的：</w:t>
            </w:r>
            <w:r>
              <w:rPr>
                <w:rFonts w:hAnsiTheme="minorEastAsia" w:hint="eastAsia"/>
                <w:kern w:val="0"/>
                <w:sz w:val="24"/>
                <w:szCs w:val="24"/>
              </w:rPr>
              <w:t>2</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kern w:val="0"/>
                <w:sz w:val="24"/>
                <w:szCs w:val="24"/>
              </w:rPr>
            </w:pPr>
            <w:r>
              <w:rPr>
                <w:rFonts w:hint="eastAsia"/>
                <w:kern w:val="0"/>
                <w:sz w:val="24"/>
                <w:szCs w:val="24"/>
              </w:rPr>
              <w:t>6</w:t>
            </w:r>
          </w:p>
        </w:tc>
      </w:tr>
      <w:tr w:rsidR="00332EF1">
        <w:trPr>
          <w:jc w:val="center"/>
        </w:trPr>
        <w:tc>
          <w:tcPr>
            <w:tcW w:w="508" w:type="dxa"/>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5</w:t>
            </w:r>
          </w:p>
        </w:tc>
        <w:tc>
          <w:tcPr>
            <w:tcW w:w="165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样品评价</w:t>
            </w:r>
          </w:p>
        </w:tc>
        <w:tc>
          <w:tcPr>
            <w:tcW w:w="7087" w:type="dxa"/>
            <w:shd w:val="clear" w:color="auto" w:fill="auto"/>
            <w:vAlign w:val="center"/>
          </w:tcPr>
          <w:p w:rsidR="00332EF1" w:rsidRDefault="007F3B40">
            <w:pPr>
              <w:widowControl/>
              <w:snapToGrid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评标委员会针对投标人提供的样品进行评价，包括加工工艺、整体及关键部件的安全性稳定性牢固性、对采购需求的响应程度进行评价</w:t>
            </w:r>
          </w:p>
          <w:p w:rsidR="00332EF1" w:rsidRDefault="007F3B40">
            <w:pPr>
              <w:widowControl/>
              <w:snapToGrid w:val="0"/>
              <w:rPr>
                <w:rFonts w:asciiTheme="minorEastAsia" w:eastAsiaTheme="minorEastAsia" w:hAnsiTheme="minorEastAsia"/>
                <w:sz w:val="24"/>
              </w:rPr>
            </w:pPr>
            <w:r>
              <w:rPr>
                <w:rFonts w:hint="eastAsia"/>
                <w:kern w:val="0"/>
                <w:sz w:val="24"/>
                <w:szCs w:val="24"/>
              </w:rPr>
              <w:t>材质质量优良，外观无缺陷，加工工艺、细节处理好，不存在瑕疵</w:t>
            </w:r>
            <w:r>
              <w:rPr>
                <w:rFonts w:asciiTheme="minorEastAsia" w:eastAsiaTheme="minorEastAsia" w:hAnsiTheme="minorEastAsia" w:hint="eastAsia"/>
                <w:sz w:val="24"/>
              </w:rPr>
              <w:t>：8分；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样品满足项目要求，但内容存在一处瑕疵的：</w:t>
            </w:r>
            <w:r>
              <w:rPr>
                <w:rFonts w:hAnsiTheme="minorEastAsia" w:hint="eastAsia"/>
                <w:kern w:val="0"/>
                <w:sz w:val="24"/>
                <w:szCs w:val="24"/>
              </w:rPr>
              <w:t>5</w:t>
            </w:r>
            <w:r>
              <w:rPr>
                <w:rFonts w:hAnsiTheme="minorEastAsia" w:hint="eastAsia"/>
                <w:kern w:val="0"/>
                <w:sz w:val="24"/>
                <w:szCs w:val="24"/>
              </w:rPr>
              <w:t>分；</w:t>
            </w:r>
          </w:p>
          <w:p w:rsidR="00332EF1" w:rsidRDefault="007F3B40">
            <w:pPr>
              <w:widowControl/>
              <w:snapToGrid w:val="0"/>
              <w:rPr>
                <w:rFonts w:hAnsiTheme="minorEastAsia"/>
                <w:kern w:val="0"/>
                <w:sz w:val="24"/>
                <w:szCs w:val="24"/>
              </w:rPr>
            </w:pPr>
            <w:r>
              <w:rPr>
                <w:rFonts w:hAnsiTheme="minorEastAsia" w:hint="eastAsia"/>
                <w:kern w:val="0"/>
                <w:sz w:val="24"/>
                <w:szCs w:val="24"/>
              </w:rPr>
              <w:t>样品满足项目要求，但内容存在两处瑕疵的：</w:t>
            </w:r>
            <w:r>
              <w:rPr>
                <w:rFonts w:hAnsiTheme="minorEastAsia" w:hint="eastAsia"/>
                <w:kern w:val="0"/>
                <w:sz w:val="24"/>
                <w:szCs w:val="24"/>
              </w:rPr>
              <w:t>2</w:t>
            </w:r>
            <w:r>
              <w:rPr>
                <w:rFonts w:hAnsiTheme="minorEastAsia" w:hint="eastAsia"/>
                <w:kern w:val="0"/>
                <w:sz w:val="24"/>
                <w:szCs w:val="24"/>
              </w:rPr>
              <w:t>分；</w:t>
            </w:r>
          </w:p>
          <w:p w:rsidR="00332EF1" w:rsidRDefault="007F3B40">
            <w:pPr>
              <w:widowControl/>
              <w:snapToGrid w:val="0"/>
              <w:rPr>
                <w:rFonts w:asciiTheme="minorEastAsia" w:eastAsiaTheme="minorEastAsia" w:hAnsiTheme="minorEastAsia"/>
                <w:sz w:val="24"/>
              </w:rPr>
            </w:pPr>
            <w:r>
              <w:rPr>
                <w:rFonts w:hAnsiTheme="minorEastAsia" w:hint="eastAsia"/>
                <w:kern w:val="0"/>
                <w:sz w:val="24"/>
                <w:szCs w:val="24"/>
              </w:rPr>
              <w:t>其他：</w:t>
            </w:r>
            <w:r>
              <w:rPr>
                <w:rFonts w:hAnsiTheme="minorEastAsia" w:hint="eastAsia"/>
                <w:kern w:val="0"/>
                <w:sz w:val="24"/>
                <w:szCs w:val="24"/>
              </w:rPr>
              <w:t>0</w:t>
            </w:r>
            <w:r>
              <w:rPr>
                <w:rFonts w:hAnsiTheme="minorEastAsia" w:hint="eastAsia"/>
                <w:kern w:val="0"/>
                <w:sz w:val="24"/>
                <w:szCs w:val="24"/>
              </w:rPr>
              <w:t>分</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8</w:t>
            </w:r>
          </w:p>
        </w:tc>
      </w:tr>
      <w:tr w:rsidR="00332EF1">
        <w:trPr>
          <w:jc w:val="center"/>
        </w:trPr>
        <w:tc>
          <w:tcPr>
            <w:tcW w:w="9250" w:type="dxa"/>
            <w:gridSpan w:val="3"/>
            <w:shd w:val="clear" w:color="auto" w:fill="auto"/>
            <w:noWrap/>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合计</w:t>
            </w:r>
          </w:p>
        </w:tc>
        <w:tc>
          <w:tcPr>
            <w:tcW w:w="101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100</w:t>
            </w:r>
          </w:p>
        </w:tc>
      </w:tr>
      <w:tr w:rsidR="00332EF1">
        <w:trPr>
          <w:jc w:val="center"/>
        </w:trPr>
        <w:tc>
          <w:tcPr>
            <w:tcW w:w="10260" w:type="dxa"/>
            <w:gridSpan w:val="4"/>
            <w:shd w:val="clear" w:color="auto" w:fill="auto"/>
            <w:noWrap/>
            <w:vAlign w:val="center"/>
          </w:tcPr>
          <w:p w:rsidR="00332EF1" w:rsidRDefault="007F3B40">
            <w:pPr>
              <w:widowControl/>
              <w:snapToGrid w:val="0"/>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注：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332EF1" w:rsidRDefault="00332EF1"/>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四、投标文件内容要求</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投标人须按照《投标须知》“C 投标文件的编制”中的相关要求编制投标</w:t>
      </w:r>
      <w:r>
        <w:rPr>
          <w:rFonts w:asciiTheme="minorEastAsia" w:eastAsiaTheme="minorEastAsia" w:hAnsiTheme="minorEastAsia"/>
          <w:sz w:val="24"/>
        </w:rPr>
        <w:lastRenderedPageBreak/>
        <w:t>文件</w:t>
      </w:r>
      <w:r>
        <w:rPr>
          <w:rFonts w:asciiTheme="minorEastAsia" w:eastAsiaTheme="minorEastAsia" w:hAnsiTheme="minorEastAsia" w:hint="eastAsia"/>
          <w:sz w:val="24"/>
        </w:rPr>
        <w:t>。</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投标文件</w:t>
      </w:r>
      <w:r>
        <w:rPr>
          <w:rFonts w:asciiTheme="minorEastAsia" w:eastAsiaTheme="minorEastAsia" w:hAnsiTheme="minorEastAsia" w:hint="eastAsia"/>
          <w:sz w:val="24"/>
        </w:rPr>
        <w:t>格式参照第五部分“投标文件格式”。</w:t>
      </w:r>
    </w:p>
    <w:p w:rsidR="00332EF1" w:rsidRDefault="00332EF1" w:rsidP="00B26368">
      <w:pPr>
        <w:spacing w:line="360" w:lineRule="auto"/>
        <w:ind w:firstLineChars="200" w:firstLine="446"/>
        <w:outlineLvl w:val="0"/>
        <w:rPr>
          <w:rFonts w:asciiTheme="minorEastAsia" w:eastAsiaTheme="minorEastAsia" w:hAnsiTheme="minorEastAsia"/>
          <w:color w:val="FF0000"/>
          <w:sz w:val="24"/>
        </w:rPr>
      </w:pPr>
    </w:p>
    <w:p w:rsidR="00332EF1" w:rsidRDefault="00332EF1">
      <w:pPr>
        <w:spacing w:line="360" w:lineRule="auto"/>
        <w:jc w:val="center"/>
        <w:rPr>
          <w:rFonts w:asciiTheme="minorEastAsia" w:eastAsiaTheme="minorEastAsia" w:hAnsiTheme="minorEastAsia"/>
          <w:b/>
          <w:sz w:val="24"/>
        </w:rPr>
        <w:sectPr w:rsidR="00332EF1">
          <w:footerReference w:type="default" r:id="rId19"/>
          <w:pgSz w:w="11906" w:h="16838"/>
          <w:pgMar w:top="1440" w:right="1797" w:bottom="1440" w:left="1797" w:header="851" w:footer="992" w:gutter="0"/>
          <w:pgNumType w:start="1"/>
          <w:cols w:space="425"/>
          <w:docGrid w:type="linesAndChars" w:linePitch="285" w:charSpace="-3449"/>
        </w:sectPr>
      </w:pPr>
    </w:p>
    <w:p w:rsidR="00332EF1" w:rsidRDefault="007F3B40">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lastRenderedPageBreak/>
        <w:t>项目需求书</w:t>
      </w:r>
    </w:p>
    <w:p w:rsidR="00332EF1" w:rsidRDefault="007F3B40">
      <w:pPr>
        <w:spacing w:line="360" w:lineRule="auto"/>
        <w:ind w:firstLineChars="200" w:firstLine="448"/>
        <w:rPr>
          <w:rFonts w:ascii="宋体" w:hAnsi="宋体"/>
          <w:b/>
          <w:sz w:val="24"/>
        </w:rPr>
      </w:pPr>
      <w:r>
        <w:rPr>
          <w:rFonts w:ascii="宋体" w:hAnsi="宋体" w:hint="eastAsia"/>
          <w:b/>
          <w:sz w:val="24"/>
        </w:rPr>
        <w:t>一、项目背景</w:t>
      </w:r>
    </w:p>
    <w:p w:rsidR="00332EF1" w:rsidRDefault="007F3B40" w:rsidP="00B26368">
      <w:pPr>
        <w:spacing w:line="360" w:lineRule="auto"/>
        <w:ind w:firstLineChars="400" w:firstLine="893"/>
        <w:rPr>
          <w:rFonts w:asciiTheme="minorEastAsia" w:eastAsiaTheme="minorEastAsia" w:hAnsiTheme="minorEastAsia"/>
          <w:sz w:val="24"/>
        </w:rPr>
      </w:pPr>
      <w:r>
        <w:rPr>
          <w:rFonts w:ascii="宋体" w:hAnsi="宋体" w:hint="eastAsia"/>
          <w:sz w:val="24"/>
        </w:rPr>
        <w:t>我区新建四所学校常规设备购置。</w:t>
      </w:r>
      <w:r>
        <w:rPr>
          <w:rFonts w:asciiTheme="minorEastAsia" w:eastAsiaTheme="minorEastAsia" w:hAnsiTheme="minorEastAsia" w:hint="eastAsia"/>
          <w:sz w:val="24"/>
        </w:rPr>
        <w:t>本项目属于工业行业。</w:t>
      </w:r>
    </w:p>
    <w:p w:rsidR="00332EF1" w:rsidRDefault="007F3B40">
      <w:pPr>
        <w:spacing w:line="360" w:lineRule="auto"/>
        <w:ind w:firstLineChars="200" w:firstLine="448"/>
        <w:rPr>
          <w:rFonts w:ascii="宋体" w:hAnsi="宋体"/>
          <w:b/>
          <w:sz w:val="24"/>
          <w:szCs w:val="24"/>
        </w:rPr>
      </w:pPr>
      <w:r>
        <w:rPr>
          <w:rFonts w:ascii="宋体" w:hAnsi="宋体" w:hint="eastAsia"/>
          <w:b/>
          <w:sz w:val="24"/>
          <w:szCs w:val="24"/>
        </w:rPr>
        <w:t xml:space="preserve">二、技术要求   </w:t>
      </w:r>
    </w:p>
    <w:p w:rsidR="00332EF1" w:rsidRDefault="007F3B40">
      <w:pPr>
        <w:ind w:firstLine="420"/>
        <w:rPr>
          <w:rFonts w:ascii="宋体" w:hAnsi="宋体" w:cs="宋体"/>
          <w:b/>
          <w:color w:val="000000"/>
          <w:sz w:val="28"/>
          <w:szCs w:val="28"/>
        </w:rPr>
      </w:pPr>
      <w:r>
        <w:rPr>
          <w:rFonts w:ascii="宋体" w:hAnsi="宋体" w:cs="宋体" w:hint="eastAsia"/>
          <w:b/>
          <w:color w:val="000000"/>
          <w:sz w:val="28"/>
          <w:szCs w:val="28"/>
        </w:rPr>
        <w:t>第一包学生升降桌椅</w:t>
      </w:r>
    </w:p>
    <w:tbl>
      <w:tblPr>
        <w:tblW w:w="13907" w:type="dxa"/>
        <w:tblInd w:w="93" w:type="dxa"/>
        <w:tblLook w:val="04A0"/>
      </w:tblPr>
      <w:tblGrid>
        <w:gridCol w:w="421"/>
        <w:gridCol w:w="770"/>
        <w:gridCol w:w="9032"/>
        <w:gridCol w:w="567"/>
        <w:gridCol w:w="707"/>
        <w:gridCol w:w="2410"/>
      </w:tblGrid>
      <w:tr w:rsidR="00332EF1">
        <w:trPr>
          <w:trHeight w:val="720"/>
        </w:trPr>
        <w:tc>
          <w:tcPr>
            <w:tcW w:w="377"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7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设备名称</w:t>
            </w:r>
          </w:p>
        </w:tc>
        <w:tc>
          <w:tcPr>
            <w:tcW w:w="90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规格型号参数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备注</w:t>
            </w:r>
          </w:p>
        </w:tc>
      </w:tr>
      <w:tr w:rsidR="00332EF1">
        <w:trPr>
          <w:trHeight w:val="3090"/>
        </w:trPr>
        <w:tc>
          <w:tcPr>
            <w:tcW w:w="377"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1</w:t>
            </w:r>
          </w:p>
        </w:tc>
        <w:tc>
          <w:tcPr>
            <w:tcW w:w="772" w:type="dxa"/>
            <w:tcBorders>
              <w:top w:val="single" w:sz="4" w:space="0" w:color="000000"/>
              <w:left w:val="single" w:sz="4" w:space="0" w:color="000000"/>
              <w:bottom w:val="single" w:sz="4" w:space="0" w:color="000000"/>
              <w:right w:val="single" w:sz="4" w:space="0" w:color="000000"/>
            </w:tcBorders>
            <w:vAlign w:val="center"/>
          </w:tcPr>
          <w:p w:rsidR="00332EF1" w:rsidRDefault="00BC1342">
            <w:pPr>
              <w:widowControl/>
              <w:jc w:val="center"/>
              <w:textAlignment w:val="center"/>
              <w:rPr>
                <w:rFonts w:ascii="宋体" w:hAnsi="宋体" w:cs="宋体"/>
                <w:b/>
                <w:bCs/>
                <w:color w:val="000000"/>
                <w:sz w:val="22"/>
                <w:szCs w:val="22"/>
              </w:rPr>
            </w:pPr>
            <w:r w:rsidRPr="00BC1342">
              <w:rPr>
                <w:rFonts w:ascii="宋体" w:hAnsi="宋体" w:cs="宋体" w:hint="eastAsia"/>
                <w:b/>
                <w:bCs/>
                <w:color w:val="000000"/>
                <w:kern w:val="0"/>
                <w:sz w:val="22"/>
                <w:szCs w:val="22"/>
              </w:rPr>
              <w:t>▲</w:t>
            </w:r>
            <w:r w:rsidR="007F3B40">
              <w:rPr>
                <w:rFonts w:ascii="宋体" w:hAnsi="宋体" w:cs="宋体" w:hint="eastAsia"/>
                <w:b/>
                <w:bCs/>
                <w:color w:val="000000"/>
                <w:kern w:val="0"/>
                <w:sz w:val="22"/>
                <w:szCs w:val="22"/>
              </w:rPr>
              <w:t>升降</w:t>
            </w:r>
            <w:proofErr w:type="gramStart"/>
            <w:r w:rsidR="007F3B40">
              <w:rPr>
                <w:rFonts w:ascii="宋体" w:hAnsi="宋体" w:cs="宋体" w:hint="eastAsia"/>
                <w:b/>
                <w:bCs/>
                <w:color w:val="000000"/>
                <w:kern w:val="0"/>
                <w:sz w:val="22"/>
                <w:szCs w:val="22"/>
              </w:rPr>
              <w:t>式学生</w:t>
            </w:r>
            <w:proofErr w:type="gramEnd"/>
            <w:r w:rsidR="007F3B40">
              <w:rPr>
                <w:rFonts w:ascii="宋体" w:hAnsi="宋体" w:cs="宋体" w:hint="eastAsia"/>
                <w:b/>
                <w:bCs/>
                <w:color w:val="000000"/>
                <w:kern w:val="0"/>
                <w:sz w:val="22"/>
                <w:szCs w:val="22"/>
              </w:rPr>
              <w:t>课桌</w:t>
            </w:r>
          </w:p>
        </w:tc>
        <w:tc>
          <w:tcPr>
            <w:tcW w:w="90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1.整体规格： 长600mm×宽450mm×高670-760mm(注:高度可调节,可按学生实际需要调节)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2.桌面：</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（1）规格： 长600mm*宽450mm*厚18mm</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（2）材质：采用 PP耐冲击塑料一级新料一体注塑成型。</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3.桌斗：</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（1）规格：长495mm×宽360mm，抽屉高度120mm、130mm可选，外端边缘设置挡边。</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（2）材质：采用全新PP塑料一次注塑成型</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（3）结构：底部至少有3条纵向5条横向加强筋。</w:t>
            </w:r>
            <w:proofErr w:type="gramStart"/>
            <w:r>
              <w:rPr>
                <w:rFonts w:ascii="宋体" w:hAnsi="宋体" w:cs="宋体" w:hint="eastAsia"/>
                <w:color w:val="000000"/>
                <w:kern w:val="0"/>
                <w:sz w:val="22"/>
                <w:szCs w:val="22"/>
              </w:rPr>
              <w:t>屉箱两侧</w:t>
            </w:r>
            <w:proofErr w:type="gramEnd"/>
            <w:r>
              <w:rPr>
                <w:rFonts w:ascii="宋体" w:hAnsi="宋体" w:cs="宋体" w:hint="eastAsia"/>
                <w:color w:val="000000"/>
                <w:kern w:val="0"/>
                <w:sz w:val="22"/>
                <w:szCs w:val="22"/>
              </w:rPr>
              <w:t>由二条U型钢管与桌脚用螺杆连接（可选择不同的高度连接）。</w:t>
            </w:r>
            <w:proofErr w:type="gramStart"/>
            <w:r>
              <w:rPr>
                <w:rFonts w:ascii="宋体" w:hAnsi="宋体" w:cs="宋体" w:hint="eastAsia"/>
                <w:color w:val="000000"/>
                <w:kern w:val="0"/>
                <w:sz w:val="22"/>
                <w:szCs w:val="22"/>
              </w:rPr>
              <w:t>书斗插管</w:t>
            </w:r>
            <w:proofErr w:type="gramEnd"/>
            <w:r>
              <w:rPr>
                <w:rFonts w:ascii="宋体" w:hAnsi="宋体" w:cs="宋体" w:hint="eastAsia"/>
                <w:color w:val="000000"/>
                <w:kern w:val="0"/>
                <w:sz w:val="22"/>
                <w:szCs w:val="22"/>
              </w:rPr>
              <w:t>口为封闭式，确保课桌稳固性。</w:t>
            </w:r>
            <w:proofErr w:type="gramStart"/>
            <w:r>
              <w:rPr>
                <w:rFonts w:ascii="宋体" w:hAnsi="宋体" w:cs="宋体" w:hint="eastAsia"/>
                <w:color w:val="000000"/>
                <w:kern w:val="0"/>
                <w:sz w:val="22"/>
                <w:szCs w:val="22"/>
              </w:rPr>
              <w:t>屉箱和</w:t>
            </w:r>
            <w:proofErr w:type="gramEnd"/>
            <w:r>
              <w:rPr>
                <w:rFonts w:ascii="宋体" w:hAnsi="宋体" w:cs="宋体" w:hint="eastAsia"/>
                <w:color w:val="000000"/>
                <w:kern w:val="0"/>
                <w:sz w:val="22"/>
                <w:szCs w:val="22"/>
              </w:rPr>
              <w:t xml:space="preserve">桌腿采用套入式隐性安装。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4.</w:t>
            </w:r>
            <w:proofErr w:type="gramStart"/>
            <w:r>
              <w:rPr>
                <w:rFonts w:ascii="宋体" w:hAnsi="宋体" w:cs="宋体" w:hint="eastAsia"/>
                <w:color w:val="000000"/>
                <w:kern w:val="0"/>
                <w:sz w:val="22"/>
                <w:szCs w:val="22"/>
              </w:rPr>
              <w:t>桌立</w:t>
            </w:r>
            <w:proofErr w:type="gramEnd"/>
            <w:r>
              <w:rPr>
                <w:rFonts w:ascii="宋体" w:hAnsi="宋体" w:cs="宋体" w:hint="eastAsia"/>
                <w:color w:val="000000"/>
                <w:kern w:val="0"/>
                <w:sz w:val="22"/>
                <w:szCs w:val="22"/>
              </w:rPr>
              <w:t xml:space="preserve">柱管：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（1）桌腿与桌脚为直角支撑，采用镀锌钢管静电喷塑，上支架外径尺寸不小于ф30mm，壁厚为≥1.2mm外钢管尺寸约为30mm*60mm，升降部分钢管尺寸约为20*50mm，在立柱上升降，使用更便利，调节过程更简易。</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（2）桌腿钢管尺寸约为30*50mm。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（3）横管尺寸：约40mm*20mm，横管呈“U”字型，便于学生放脚，增加了桌下净空高，符合国家标准要求。</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（4）脚套：采用 PP聚丙烯注塑形成，桌脚着地平稳，没有倾斜或摇摆现象。前端塑料套内置一个可调节高度为15mm的手转轮，后端塑料套镶嵌有防滑橡皮垫，具备防滑、防移动，避免产生噪音或刮伤地板板面。桌脚有自由调节器（手转轮）进行桌脚水平调节，确保桌面实际平衡。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5.涂装：附着力强，耐腐蚀，不易脱落。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6.其他要求</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（1）产品特点：耐水，放置水中浸泡不变形，利于定期清洗； 耐腐蚀抗老化，耐酸碱腐蚀，风吹日晒雨淋不变形；阻燃，防火系数高；规整光洁，不露筋，不露钉。</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安全要求：无毛刺、尖锐棱角等，采用卡槽及螺丝固定锁紧，无有毒有害物质，绝缘，桌面平整，书写质量高，桌椅左右脚之间安装横梁连接加固，脚底安装防滑及防噪音脚垫，移动噪音低，无安全隐患，外观尺寸符合国家标准，经过抗冲击实验测试符合QB/T 40</w:t>
            </w:r>
            <w:r>
              <w:rPr>
                <w:rFonts w:ascii="宋体" w:hAnsi="宋体" w:cs="宋体" w:hint="eastAsia"/>
                <w:kern w:val="0"/>
                <w:sz w:val="22"/>
                <w:szCs w:val="22"/>
              </w:rPr>
              <w:t>71-2021《</w:t>
            </w:r>
            <w:r>
              <w:rPr>
                <w:rFonts w:ascii="宋体" w:hAnsi="宋体" w:cs="宋体" w:hint="eastAsia"/>
                <w:color w:val="000000"/>
                <w:kern w:val="0"/>
                <w:sz w:val="22"/>
                <w:szCs w:val="22"/>
              </w:rPr>
              <w:t>课桌椅》的标准要求，并提供有效期内省级或以上检测报告。</w:t>
            </w:r>
          </w:p>
          <w:p w:rsidR="00332EF1" w:rsidRDefault="007F3B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7.提供成品样品</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900</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张/把</w:t>
            </w:r>
          </w:p>
        </w:tc>
        <w:tc>
          <w:tcPr>
            <w:tcW w:w="2410" w:type="dxa"/>
            <w:vMerge w:val="restart"/>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noProof/>
                <w:color w:val="000000"/>
                <w:sz w:val="22"/>
                <w:szCs w:val="22"/>
              </w:rPr>
              <w:drawing>
                <wp:inline distT="0" distB="0" distL="114300" distR="114300">
                  <wp:extent cx="1194435" cy="1593215"/>
                  <wp:effectExtent l="0" t="0" r="5715" b="6985"/>
                  <wp:docPr id="1" name="图片 1" descr="2d02305c8ade2004b8e6121122c0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02305c8ade2004b8e6121122c0ede"/>
                          <pic:cNvPicPr>
                            <a:picLocks noChangeAspect="1"/>
                          </pic:cNvPicPr>
                        </pic:nvPicPr>
                        <pic:blipFill>
                          <a:blip r:embed="rId20" cstate="print"/>
                          <a:stretch>
                            <a:fillRect/>
                          </a:stretch>
                        </pic:blipFill>
                        <pic:spPr>
                          <a:xfrm>
                            <a:off x="0" y="0"/>
                            <a:ext cx="1194435" cy="1593215"/>
                          </a:xfrm>
                          <a:prstGeom prst="rect">
                            <a:avLst/>
                          </a:prstGeom>
                        </pic:spPr>
                      </pic:pic>
                    </a:graphicData>
                  </a:graphic>
                </wp:inline>
              </w:drawing>
            </w:r>
            <w:r>
              <w:rPr>
                <w:rFonts w:ascii="宋体" w:hAnsi="宋体" w:cs="宋体" w:hint="eastAsia"/>
                <w:noProof/>
                <w:color w:val="000000"/>
                <w:kern w:val="0"/>
                <w:sz w:val="22"/>
                <w:szCs w:val="22"/>
              </w:rPr>
              <w:lastRenderedPageBreak/>
              <w:drawing>
                <wp:inline distT="0" distB="0" distL="114300" distR="114300">
                  <wp:extent cx="1115060" cy="1485900"/>
                  <wp:effectExtent l="0" t="0" r="8890" b="0"/>
                  <wp:docPr id="2" name="图片 2" descr="81f811a5966e1f69d54538ac0795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f811a5966e1f69d54538ac0795ede"/>
                          <pic:cNvPicPr>
                            <a:picLocks noChangeAspect="1"/>
                          </pic:cNvPicPr>
                        </pic:nvPicPr>
                        <pic:blipFill>
                          <a:blip r:embed="rId21" cstate="print"/>
                          <a:stretch>
                            <a:fillRect/>
                          </a:stretch>
                        </pic:blipFill>
                        <pic:spPr>
                          <a:xfrm>
                            <a:off x="0" y="0"/>
                            <a:ext cx="1115060" cy="1485900"/>
                          </a:xfrm>
                          <a:prstGeom prst="rect">
                            <a:avLst/>
                          </a:prstGeom>
                        </pic:spPr>
                      </pic:pic>
                    </a:graphicData>
                  </a:graphic>
                </wp:inline>
              </w:drawing>
            </w:r>
          </w:p>
        </w:tc>
      </w:tr>
      <w:tr w:rsidR="00332EF1">
        <w:trPr>
          <w:trHeight w:val="3900"/>
        </w:trPr>
        <w:tc>
          <w:tcPr>
            <w:tcW w:w="377"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lastRenderedPageBreak/>
              <w:t>2</w:t>
            </w:r>
          </w:p>
        </w:tc>
        <w:tc>
          <w:tcPr>
            <w:tcW w:w="772" w:type="dxa"/>
            <w:tcBorders>
              <w:top w:val="single" w:sz="4" w:space="0" w:color="000000"/>
              <w:left w:val="single" w:sz="4" w:space="0" w:color="000000"/>
              <w:bottom w:val="single" w:sz="4" w:space="0" w:color="000000"/>
              <w:right w:val="single" w:sz="4" w:space="0" w:color="000000"/>
            </w:tcBorders>
            <w:vAlign w:val="center"/>
          </w:tcPr>
          <w:p w:rsidR="00332EF1" w:rsidRDefault="00452956">
            <w:pPr>
              <w:widowControl/>
              <w:jc w:val="center"/>
              <w:textAlignment w:val="center"/>
              <w:rPr>
                <w:rFonts w:ascii="宋体" w:hAnsi="宋体" w:cs="宋体"/>
                <w:b/>
                <w:bCs/>
                <w:color w:val="000000"/>
                <w:sz w:val="22"/>
                <w:szCs w:val="22"/>
              </w:rPr>
            </w:pPr>
            <w:r w:rsidRPr="00452956">
              <w:rPr>
                <w:rFonts w:ascii="宋体" w:hAnsi="宋体" w:cs="宋体" w:hint="eastAsia"/>
                <w:b/>
                <w:bCs/>
                <w:color w:val="000000"/>
                <w:kern w:val="0"/>
                <w:sz w:val="22"/>
                <w:szCs w:val="22"/>
              </w:rPr>
              <w:t>▲</w:t>
            </w:r>
            <w:r w:rsidR="007F3B40">
              <w:rPr>
                <w:rFonts w:ascii="宋体" w:hAnsi="宋体" w:cs="宋体" w:hint="eastAsia"/>
                <w:b/>
                <w:bCs/>
                <w:color w:val="000000"/>
                <w:kern w:val="0"/>
                <w:sz w:val="22"/>
                <w:szCs w:val="22"/>
              </w:rPr>
              <w:t>升降</w:t>
            </w:r>
            <w:proofErr w:type="gramStart"/>
            <w:r w:rsidR="007F3B40">
              <w:rPr>
                <w:rFonts w:ascii="宋体" w:hAnsi="宋体" w:cs="宋体" w:hint="eastAsia"/>
                <w:b/>
                <w:bCs/>
                <w:color w:val="000000"/>
                <w:kern w:val="0"/>
                <w:sz w:val="22"/>
                <w:szCs w:val="22"/>
              </w:rPr>
              <w:t>式学生</w:t>
            </w:r>
            <w:proofErr w:type="gramEnd"/>
            <w:r w:rsidR="007F3B40">
              <w:rPr>
                <w:rFonts w:ascii="宋体" w:hAnsi="宋体" w:cs="宋体" w:hint="eastAsia"/>
                <w:b/>
                <w:bCs/>
                <w:color w:val="000000"/>
                <w:kern w:val="0"/>
                <w:sz w:val="22"/>
                <w:szCs w:val="22"/>
              </w:rPr>
              <w:t>课椅</w:t>
            </w:r>
          </w:p>
        </w:tc>
        <w:tc>
          <w:tcPr>
            <w:tcW w:w="90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1.整体规格：长370mm×宽410mm×高750mm-830mm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2.靠背</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（1）规格：长约390mm*高260mm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（2）材质：采用PP耐冲击塑料一体注塑成型。可耐重型汽车碾压，强韧而不脆裂。</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（3）上方有椭圆形空隙，方便提拿椅子。</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3.椅面</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（1）规格：椅面长约为410mm*椅面深约350mm,坐板至靠背最高点距离约为370mm。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（2）材质：采用PP耐冲击塑料一体注塑成型。</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（3）坐垫设计符合人体工程学原理，镂空设计。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4.支架</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规格及材质：采用椭圆镀锌钢管制作，椅腿钢管尺寸约为30mm*60mm,壁厚为1.4mm；内钢管和靠背支撑件一体满焊而成，内钢管升降部分约为20mm*50mm,壁厚为≥1.2mm。每档升降≤20mm。椅脚钢管尺寸约为30mm*50mm，壁厚≥1.4mm。靠背支撑件尺寸约为20*15mm，壁厚为≥1.2mm,靠背和靠背</w:t>
            </w:r>
            <w:proofErr w:type="gramStart"/>
            <w:r>
              <w:rPr>
                <w:rFonts w:ascii="宋体" w:hAnsi="宋体" w:cs="宋体" w:hint="eastAsia"/>
                <w:color w:val="000000"/>
                <w:kern w:val="0"/>
                <w:sz w:val="22"/>
                <w:szCs w:val="22"/>
              </w:rPr>
              <w:t>盖通过</w:t>
            </w:r>
            <w:proofErr w:type="gramEnd"/>
            <w:r>
              <w:rPr>
                <w:rFonts w:ascii="宋体" w:hAnsi="宋体" w:cs="宋体" w:hint="eastAsia"/>
                <w:color w:val="000000"/>
                <w:kern w:val="0"/>
                <w:sz w:val="22"/>
                <w:szCs w:val="22"/>
              </w:rPr>
              <w:t>螺丝合盖固定，靠背支撑弯管弧度</w:t>
            </w:r>
            <w:proofErr w:type="gramStart"/>
            <w:r>
              <w:rPr>
                <w:rFonts w:ascii="宋体" w:hAnsi="宋体" w:cs="宋体" w:hint="eastAsia"/>
                <w:color w:val="000000"/>
                <w:kern w:val="0"/>
                <w:sz w:val="22"/>
                <w:szCs w:val="22"/>
              </w:rPr>
              <w:t>应与椅脚</w:t>
            </w:r>
            <w:proofErr w:type="gramEnd"/>
            <w:r>
              <w:rPr>
                <w:rFonts w:ascii="宋体" w:hAnsi="宋体" w:cs="宋体" w:hint="eastAsia"/>
                <w:color w:val="000000"/>
                <w:kern w:val="0"/>
                <w:sz w:val="22"/>
                <w:szCs w:val="22"/>
              </w:rPr>
              <w:t xml:space="preserve">后端在同一水平线。椅脚两端配置塑料外套，椅腿椅脚直角焊接，牢固可靠。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5.横管</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（1）规格及材质：约为长40mm×宽20mm，壁厚为≥1.2mm，镀锌钢管静电喷塑制作。</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（2）横管两头设有孔位，</w:t>
            </w:r>
            <w:proofErr w:type="gramStart"/>
            <w:r>
              <w:rPr>
                <w:rFonts w:ascii="宋体" w:hAnsi="宋体" w:cs="宋体" w:hint="eastAsia"/>
                <w:color w:val="000000"/>
                <w:kern w:val="0"/>
                <w:sz w:val="22"/>
                <w:szCs w:val="22"/>
              </w:rPr>
              <w:t>用于与椅脚</w:t>
            </w:r>
            <w:proofErr w:type="gramEnd"/>
            <w:r>
              <w:rPr>
                <w:rFonts w:ascii="宋体" w:hAnsi="宋体" w:cs="宋体" w:hint="eastAsia"/>
                <w:color w:val="000000"/>
                <w:kern w:val="0"/>
                <w:sz w:val="22"/>
                <w:szCs w:val="22"/>
              </w:rPr>
              <w:t xml:space="preserve">的连接。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6.脚套</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（1）采用全新PE聚乙烯注塑形成。</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（2）前端塑料套内置一个材质为PP的可调节高度为20mm的手转轮，后端塑料套镶嵌有防滑橡皮垫，具备防滑、防移动，避免产生噪音或刮伤地板板面。椅脚有自由调节器（手转轮）进行椅脚水平调节。 </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7.其他要求：</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（1）产品特点：耐水，放置水中浸泡不变形，利于定期清洗；耐腐蚀抗老化，耐酸碱腐蚀，风吹日晒雨淋不变形；阻燃，防火系数高；规整光洁，不露筋，不露钉.</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外观要求：表面不允许有裂纹、破损、明显修补痕迹，明显色差等缺陷；边缘平整圆滑，无分层；内表面应整洁；外表和内表以及手指可触及的隐蔽处，均不得有锐利的棱角、毛刺。涂装件不得有明显的气泡、流痕、漏底、皱皮和其它损伤。</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（3）安全要求：无毛刺、尖锐棱角等，采用卡槽及螺丝固定锁紧，无有毒有害物质，绝缘，课椅左右脚之间安装横梁连接加固，脚底安装防滑及防噪音脚垫，移动噪音低，无安全隐患。</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（4）环保要求：全新原料PP、PE及其PP、PE色母、色粉中的铅，汞，铬等有毒有害物质符合限量标准要求。</w:t>
            </w:r>
          </w:p>
          <w:p w:rsidR="00332EF1" w:rsidRDefault="007F3B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8.提供成品样品</w:t>
            </w: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2"/>
                <w:szCs w:val="22"/>
              </w:rPr>
            </w:pPr>
          </w:p>
        </w:tc>
        <w:tc>
          <w:tcPr>
            <w:tcW w:w="2410" w:type="dxa"/>
            <w:vMerge/>
            <w:tcBorders>
              <w:top w:val="single" w:sz="4" w:space="0" w:color="000000"/>
              <w:left w:val="single" w:sz="4" w:space="0" w:color="000000"/>
              <w:bottom w:val="single" w:sz="4" w:space="0" w:color="000000"/>
              <w:right w:val="single" w:sz="4" w:space="0" w:color="000000"/>
            </w:tcBorders>
            <w:noWrap/>
            <w:vAlign w:val="center"/>
          </w:tcPr>
          <w:p w:rsidR="00332EF1" w:rsidRDefault="00332EF1">
            <w:pPr>
              <w:jc w:val="center"/>
              <w:rPr>
                <w:rFonts w:ascii="宋体" w:hAnsi="宋体" w:cs="宋体"/>
                <w:color w:val="000000"/>
                <w:sz w:val="22"/>
                <w:szCs w:val="22"/>
              </w:rPr>
            </w:pPr>
          </w:p>
        </w:tc>
      </w:tr>
      <w:tr w:rsidR="00332EF1">
        <w:trPr>
          <w:trHeight w:val="1060"/>
        </w:trPr>
        <w:tc>
          <w:tcPr>
            <w:tcW w:w="377" w:type="dxa"/>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b/>
                <w:bCs/>
                <w:color w:val="000000"/>
                <w:sz w:val="22"/>
                <w:szCs w:val="22"/>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环保要求</w:t>
            </w:r>
          </w:p>
        </w:tc>
        <w:tc>
          <w:tcPr>
            <w:tcW w:w="907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rPr>
              <w:t>所有家具类成品，在使用空间采用最大设备数摆放，依据GB/T18883-2022《室内空气质量标准》，空间内空气中甲醛含量不大于0.06mg/立方米。送货安装完毕后，须邀请国家认可的检测机构，对室内环境进行一次检测，并出具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332EF1" w:rsidRDefault="00332EF1">
            <w:pPr>
              <w:jc w:val="center"/>
              <w:rPr>
                <w:rFonts w:ascii="宋体" w:hAnsi="宋体" w:cs="宋体"/>
                <w:color w:val="000000"/>
                <w:sz w:val="22"/>
                <w:szCs w:val="22"/>
              </w:rPr>
            </w:pPr>
          </w:p>
        </w:tc>
      </w:tr>
    </w:tbl>
    <w:p w:rsidR="00332EF1" w:rsidRDefault="00332EF1">
      <w:pPr>
        <w:ind w:firstLine="420"/>
        <w:rPr>
          <w:rFonts w:ascii="宋体" w:hAnsi="宋体" w:cs="宋体"/>
          <w:b/>
          <w:sz w:val="20"/>
        </w:rPr>
      </w:pPr>
    </w:p>
    <w:p w:rsidR="00332EF1" w:rsidRDefault="007F3B40">
      <w:pPr>
        <w:ind w:firstLine="420"/>
        <w:rPr>
          <w:rFonts w:ascii="宋体" w:hAnsi="宋体" w:cs="宋体"/>
          <w:sz w:val="28"/>
          <w:szCs w:val="28"/>
        </w:rPr>
      </w:pPr>
      <w:r>
        <w:rPr>
          <w:rFonts w:ascii="宋体" w:hAnsi="宋体" w:cs="宋体" w:hint="eastAsia"/>
          <w:b/>
          <w:sz w:val="28"/>
          <w:szCs w:val="28"/>
        </w:rPr>
        <w:t>第二包办公桌椅：</w:t>
      </w:r>
    </w:p>
    <w:tbl>
      <w:tblPr>
        <w:tblW w:w="4939" w:type="pct"/>
        <w:tblLook w:val="04A0"/>
      </w:tblPr>
      <w:tblGrid>
        <w:gridCol w:w="597"/>
        <w:gridCol w:w="930"/>
        <w:gridCol w:w="8787"/>
        <w:gridCol w:w="568"/>
        <w:gridCol w:w="708"/>
        <w:gridCol w:w="2411"/>
      </w:tblGrid>
      <w:tr w:rsidR="00332EF1">
        <w:trPr>
          <w:trHeight w:val="440"/>
        </w:trPr>
        <w:tc>
          <w:tcPr>
            <w:tcW w:w="21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332"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设备名称</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规格型号参数</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数量</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单位</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备注（图片）</w:t>
            </w:r>
          </w:p>
        </w:tc>
      </w:tr>
      <w:tr w:rsidR="00332EF1">
        <w:trPr>
          <w:trHeight w:val="2460"/>
        </w:trPr>
        <w:tc>
          <w:tcPr>
            <w:tcW w:w="21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332" w:type="pct"/>
            <w:tcBorders>
              <w:top w:val="single" w:sz="4" w:space="0" w:color="000000"/>
              <w:left w:val="single" w:sz="4" w:space="0" w:color="000000"/>
              <w:bottom w:val="single" w:sz="4" w:space="0" w:color="000000"/>
              <w:right w:val="single" w:sz="4" w:space="0" w:color="000000"/>
            </w:tcBorders>
            <w:vAlign w:val="center"/>
          </w:tcPr>
          <w:p w:rsidR="00332EF1" w:rsidRDefault="00E343AA">
            <w:pPr>
              <w:widowControl/>
              <w:jc w:val="center"/>
              <w:textAlignment w:val="center"/>
              <w:rPr>
                <w:rFonts w:ascii="宋体" w:hAnsi="宋体" w:cs="宋体"/>
                <w:color w:val="000000"/>
                <w:sz w:val="22"/>
                <w:szCs w:val="22"/>
              </w:rPr>
            </w:pPr>
            <w:r w:rsidRPr="00E343AA">
              <w:rPr>
                <w:rFonts w:ascii="宋体" w:hAnsi="宋体" w:cs="宋体" w:hint="eastAsia"/>
                <w:b/>
                <w:bCs/>
                <w:color w:val="000000"/>
                <w:kern w:val="0"/>
                <w:sz w:val="22"/>
                <w:szCs w:val="22"/>
              </w:rPr>
              <w:t>▲</w:t>
            </w:r>
            <w:r w:rsidR="007F3B40">
              <w:rPr>
                <w:rFonts w:ascii="宋体" w:hAnsi="宋体" w:cs="宋体" w:hint="eastAsia"/>
                <w:color w:val="000000"/>
                <w:kern w:val="0"/>
                <w:sz w:val="22"/>
                <w:szCs w:val="22"/>
              </w:rPr>
              <w:t>教师办公桌</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1、规格：1400*700*750（mm）</w:t>
            </w:r>
            <w:r>
              <w:rPr>
                <w:rFonts w:ascii="宋体" w:hAnsi="宋体" w:cs="宋体" w:hint="eastAsia"/>
                <w:color w:val="000000"/>
                <w:kern w:val="0"/>
                <w:sz w:val="22"/>
                <w:szCs w:val="22"/>
              </w:rPr>
              <w:br/>
              <w:t>2、材质及要求：</w:t>
            </w:r>
            <w:r>
              <w:rPr>
                <w:rFonts w:ascii="宋体" w:hAnsi="宋体" w:cs="宋体" w:hint="eastAsia"/>
                <w:color w:val="000000"/>
                <w:kern w:val="0"/>
                <w:sz w:val="22"/>
                <w:szCs w:val="22"/>
              </w:rPr>
              <w:br/>
              <w:t>（1）面材：采用大于等于0.8mm厚木色</w:t>
            </w:r>
            <w:proofErr w:type="gramStart"/>
            <w:r>
              <w:rPr>
                <w:rFonts w:ascii="宋体" w:hAnsi="宋体" w:cs="宋体" w:hint="eastAsia"/>
                <w:color w:val="000000"/>
                <w:kern w:val="0"/>
                <w:sz w:val="22"/>
                <w:szCs w:val="22"/>
              </w:rPr>
              <w:t>防火板双贴面</w:t>
            </w:r>
            <w:proofErr w:type="gramEnd"/>
            <w:r>
              <w:rPr>
                <w:rFonts w:ascii="宋体" w:hAnsi="宋体" w:cs="宋体" w:hint="eastAsia"/>
                <w:color w:val="000000"/>
                <w:kern w:val="0"/>
                <w:sz w:val="22"/>
                <w:szCs w:val="22"/>
              </w:rPr>
              <w:t>，厚度27mm以上，2mm同色PVC封边。</w:t>
            </w:r>
            <w:r>
              <w:rPr>
                <w:rFonts w:ascii="宋体" w:hAnsi="宋体" w:cs="宋体" w:hint="eastAsia"/>
                <w:color w:val="000000"/>
                <w:kern w:val="0"/>
                <w:sz w:val="22"/>
                <w:szCs w:val="22"/>
              </w:rPr>
              <w:br/>
              <w:t>（2）基材：采用E0级刨花板（备注：GB/T39600-2021），含水率低于10％，经过防潮、防虫、防腐处理。游离甲醛释放量≤0.05mg/m³,密度≥760kg/m3。</w:t>
            </w:r>
            <w:r>
              <w:rPr>
                <w:rFonts w:ascii="宋体" w:hAnsi="宋体" w:cs="宋体" w:hint="eastAsia"/>
                <w:color w:val="000000"/>
                <w:kern w:val="0"/>
                <w:sz w:val="22"/>
                <w:szCs w:val="22"/>
              </w:rPr>
              <w:br/>
              <w:t>（3）背板为1.0mm厚冲孔钢背板,静电粉末喷涂。</w:t>
            </w:r>
            <w:r>
              <w:rPr>
                <w:rFonts w:ascii="宋体" w:hAnsi="宋体" w:cs="宋体" w:hint="eastAsia"/>
                <w:color w:val="000000"/>
                <w:kern w:val="0"/>
                <w:sz w:val="22"/>
                <w:szCs w:val="22"/>
              </w:rPr>
              <w:br/>
              <w:t>（4）每套</w:t>
            </w:r>
            <w:proofErr w:type="gramStart"/>
            <w:r>
              <w:rPr>
                <w:rFonts w:ascii="宋体" w:hAnsi="宋体" w:cs="宋体" w:hint="eastAsia"/>
                <w:color w:val="000000"/>
                <w:kern w:val="0"/>
                <w:sz w:val="22"/>
                <w:szCs w:val="22"/>
              </w:rPr>
              <w:t>含钢抽推柜</w:t>
            </w:r>
            <w:proofErr w:type="gramEnd"/>
            <w:r>
              <w:rPr>
                <w:rFonts w:ascii="宋体" w:hAnsi="宋体" w:cs="宋体" w:hint="eastAsia"/>
                <w:color w:val="000000"/>
                <w:kern w:val="0"/>
                <w:sz w:val="22"/>
                <w:szCs w:val="22"/>
              </w:rPr>
              <w:t>，材质同桌架。</w:t>
            </w:r>
            <w:r>
              <w:rPr>
                <w:rFonts w:ascii="宋体" w:hAnsi="宋体" w:cs="宋体" w:hint="eastAsia"/>
                <w:color w:val="000000"/>
                <w:kern w:val="0"/>
                <w:sz w:val="22"/>
                <w:szCs w:val="22"/>
              </w:rPr>
              <w:br/>
              <w:t>（5）桌架：采用壁厚2.0mm</w:t>
            </w:r>
            <w:proofErr w:type="gramStart"/>
            <w:r>
              <w:rPr>
                <w:rFonts w:ascii="宋体" w:hAnsi="宋体" w:cs="宋体" w:hint="eastAsia"/>
                <w:color w:val="000000"/>
                <w:kern w:val="0"/>
                <w:sz w:val="22"/>
                <w:szCs w:val="22"/>
              </w:rPr>
              <w:t>厚工字</w:t>
            </w:r>
            <w:proofErr w:type="gramEnd"/>
            <w:r>
              <w:rPr>
                <w:rFonts w:ascii="宋体" w:hAnsi="宋体" w:cs="宋体" w:hint="eastAsia"/>
                <w:color w:val="000000"/>
                <w:kern w:val="0"/>
                <w:sz w:val="22"/>
                <w:szCs w:val="22"/>
              </w:rPr>
              <w:t>型钢腿静电粉末喷涂。</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129</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sz w:val="22"/>
                <w:szCs w:val="22"/>
              </w:rPr>
              <w:t>张</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noProof/>
                <w:color w:val="000000"/>
                <w:kern w:val="0"/>
                <w:sz w:val="22"/>
                <w:szCs w:val="22"/>
              </w:rPr>
              <w:drawing>
                <wp:anchor distT="0" distB="0" distL="114300" distR="114300" simplePos="0" relativeHeight="251661312" behindDoc="0" locked="0" layoutInCell="1" allowOverlap="1">
                  <wp:simplePos x="0" y="0"/>
                  <wp:positionH relativeFrom="column">
                    <wp:posOffset>20955</wp:posOffset>
                  </wp:positionH>
                  <wp:positionV relativeFrom="paragraph">
                    <wp:posOffset>275590</wp:posOffset>
                  </wp:positionV>
                  <wp:extent cx="1485900" cy="1123950"/>
                  <wp:effectExtent l="19050" t="0" r="0" b="0"/>
                  <wp:wrapNone/>
                  <wp:docPr id="52" name="图片_4"/>
                  <wp:cNvGraphicFramePr/>
                  <a:graphic xmlns:a="http://schemas.openxmlformats.org/drawingml/2006/main">
                    <a:graphicData uri="http://schemas.openxmlformats.org/drawingml/2006/picture">
                      <pic:pic xmlns:pic="http://schemas.openxmlformats.org/drawingml/2006/picture">
                        <pic:nvPicPr>
                          <pic:cNvPr id="52" name="图片_4"/>
                          <pic:cNvPicPr>
                            <a:picLocks noChangeArrowheads="1"/>
                          </pic:cNvPicPr>
                        </pic:nvPicPr>
                        <pic:blipFill>
                          <a:blip r:embed="rId22" cstate="print"/>
                          <a:srcRect/>
                          <a:stretch>
                            <a:fillRect/>
                          </a:stretch>
                        </pic:blipFill>
                        <pic:spPr>
                          <a:xfrm>
                            <a:off x="0" y="0"/>
                            <a:ext cx="1485900" cy="1123950"/>
                          </a:xfrm>
                          <a:prstGeom prst="rect">
                            <a:avLst/>
                          </a:prstGeom>
                          <a:noFill/>
                          <a:ln w="9525">
                            <a:noFill/>
                            <a:miter lim="800000"/>
                            <a:headEnd/>
                            <a:tailEnd/>
                          </a:ln>
                        </pic:spPr>
                      </pic:pic>
                    </a:graphicData>
                  </a:graphic>
                </wp:anchor>
              </w:drawing>
            </w:r>
            <w:r>
              <w:rPr>
                <w:rFonts w:ascii="宋体" w:hAnsi="宋体" w:cs="宋体" w:hint="eastAsia"/>
                <w:color w:val="000000"/>
                <w:sz w:val="22"/>
                <w:szCs w:val="22"/>
              </w:rPr>
              <w:t>安顺道：60、七幼35、紫云34</w:t>
            </w:r>
          </w:p>
        </w:tc>
      </w:tr>
      <w:tr w:rsidR="00332EF1">
        <w:trPr>
          <w:trHeight w:val="2760"/>
        </w:trPr>
        <w:tc>
          <w:tcPr>
            <w:tcW w:w="21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332" w:type="pct"/>
            <w:tcBorders>
              <w:top w:val="single" w:sz="4" w:space="0" w:color="000000"/>
              <w:left w:val="single" w:sz="4" w:space="0" w:color="000000"/>
              <w:bottom w:val="single" w:sz="4" w:space="0" w:color="000000"/>
              <w:right w:val="single" w:sz="4" w:space="0" w:color="000000"/>
            </w:tcBorders>
            <w:vAlign w:val="center"/>
          </w:tcPr>
          <w:p w:rsidR="00332EF1" w:rsidRDefault="00E343AA">
            <w:pPr>
              <w:widowControl/>
              <w:jc w:val="center"/>
              <w:textAlignment w:val="center"/>
              <w:rPr>
                <w:rFonts w:ascii="宋体" w:hAnsi="宋体" w:cs="宋体"/>
                <w:color w:val="000000"/>
                <w:sz w:val="22"/>
                <w:szCs w:val="22"/>
              </w:rPr>
            </w:pPr>
            <w:r w:rsidRPr="00E343AA">
              <w:rPr>
                <w:rFonts w:ascii="宋体" w:hAnsi="宋体" w:cs="宋体" w:hint="eastAsia"/>
                <w:b/>
                <w:bCs/>
                <w:color w:val="000000"/>
                <w:kern w:val="0"/>
                <w:sz w:val="22"/>
                <w:szCs w:val="22"/>
              </w:rPr>
              <w:t>▲</w:t>
            </w:r>
            <w:r w:rsidR="007F3B40">
              <w:rPr>
                <w:rFonts w:ascii="宋体" w:hAnsi="宋体" w:cs="宋体" w:hint="eastAsia"/>
                <w:color w:val="000000"/>
                <w:kern w:val="0"/>
                <w:sz w:val="22"/>
                <w:szCs w:val="22"/>
              </w:rPr>
              <w:t>教师办公椅</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1.规格：550*580*870（mm）</w:t>
            </w:r>
            <w:r>
              <w:rPr>
                <w:rFonts w:ascii="宋体" w:hAnsi="宋体" w:cs="宋体" w:hint="eastAsia"/>
                <w:color w:val="000000"/>
                <w:kern w:val="0"/>
                <w:sz w:val="22"/>
                <w:szCs w:val="22"/>
              </w:rPr>
              <w:br/>
              <w:t>2.材质及要求：</w:t>
            </w:r>
            <w:r>
              <w:rPr>
                <w:rFonts w:ascii="宋体" w:hAnsi="宋体" w:cs="宋体" w:hint="eastAsia"/>
                <w:color w:val="000000"/>
                <w:kern w:val="0"/>
                <w:sz w:val="22"/>
                <w:szCs w:val="22"/>
              </w:rPr>
              <w:br/>
              <w:t>（1）采用一级环保</w:t>
            </w:r>
            <w:proofErr w:type="gramStart"/>
            <w:r>
              <w:rPr>
                <w:rFonts w:ascii="宋体" w:hAnsi="宋体" w:cs="宋体" w:hint="eastAsia"/>
                <w:color w:val="000000"/>
                <w:kern w:val="0"/>
                <w:sz w:val="22"/>
                <w:szCs w:val="22"/>
              </w:rPr>
              <w:t>麻绒网布面</w:t>
            </w:r>
            <w:proofErr w:type="gramEnd"/>
            <w:r>
              <w:rPr>
                <w:rFonts w:ascii="宋体" w:hAnsi="宋体" w:cs="宋体" w:hint="eastAsia"/>
                <w:color w:val="000000"/>
                <w:kern w:val="0"/>
                <w:sz w:val="22"/>
                <w:szCs w:val="22"/>
              </w:rPr>
              <w:t>料。</w:t>
            </w:r>
            <w:r>
              <w:rPr>
                <w:rFonts w:ascii="宋体" w:hAnsi="宋体" w:cs="宋体" w:hint="eastAsia"/>
                <w:color w:val="000000"/>
                <w:kern w:val="0"/>
                <w:sz w:val="22"/>
                <w:szCs w:val="22"/>
              </w:rPr>
              <w:br/>
              <w:t>（2）海绵采用高回弹一次成型PU泡棉，座面密度≥35KG/m3,背密度≥30KG/m3,回弹力90%，</w:t>
            </w:r>
            <w:proofErr w:type="gramStart"/>
            <w:r>
              <w:rPr>
                <w:rFonts w:ascii="宋体" w:hAnsi="宋体" w:cs="宋体" w:hint="eastAsia"/>
                <w:color w:val="000000"/>
                <w:kern w:val="0"/>
                <w:sz w:val="22"/>
                <w:szCs w:val="22"/>
              </w:rPr>
              <w:t>涂防老化</w:t>
            </w:r>
            <w:proofErr w:type="gramEnd"/>
            <w:r>
              <w:rPr>
                <w:rFonts w:ascii="宋体" w:hAnsi="宋体" w:cs="宋体" w:hint="eastAsia"/>
                <w:color w:val="000000"/>
                <w:kern w:val="0"/>
                <w:sz w:val="22"/>
                <w:szCs w:val="22"/>
              </w:rPr>
              <w:t>变形保护膜。</w:t>
            </w:r>
            <w:r>
              <w:rPr>
                <w:rFonts w:ascii="宋体" w:hAnsi="宋体" w:cs="宋体" w:hint="eastAsia"/>
                <w:color w:val="000000"/>
                <w:kern w:val="0"/>
                <w:sz w:val="22"/>
                <w:szCs w:val="22"/>
              </w:rPr>
              <w:br/>
              <w:t>（3）</w:t>
            </w:r>
            <w:proofErr w:type="gramStart"/>
            <w:r>
              <w:rPr>
                <w:rFonts w:ascii="宋体" w:hAnsi="宋体" w:cs="宋体" w:hint="eastAsia"/>
                <w:color w:val="000000"/>
                <w:kern w:val="0"/>
                <w:sz w:val="22"/>
                <w:szCs w:val="22"/>
              </w:rPr>
              <w:t>背网采用</w:t>
            </w:r>
            <w:proofErr w:type="gramEnd"/>
            <w:r>
              <w:rPr>
                <w:rFonts w:ascii="宋体" w:hAnsi="宋体" w:cs="宋体" w:hint="eastAsia"/>
                <w:color w:val="000000"/>
                <w:kern w:val="0"/>
                <w:sz w:val="22"/>
                <w:szCs w:val="22"/>
              </w:rPr>
              <w:t>网布，具有透气性强、弹力强特点。</w:t>
            </w:r>
            <w:r>
              <w:rPr>
                <w:rFonts w:ascii="宋体" w:hAnsi="宋体" w:cs="宋体" w:hint="eastAsia"/>
                <w:color w:val="000000"/>
                <w:kern w:val="0"/>
                <w:sz w:val="22"/>
                <w:szCs w:val="22"/>
              </w:rPr>
              <w:br/>
              <w:t>（4）背</w:t>
            </w:r>
            <w:proofErr w:type="gramStart"/>
            <w:r>
              <w:rPr>
                <w:rFonts w:ascii="宋体" w:hAnsi="宋体" w:cs="宋体" w:hint="eastAsia"/>
                <w:color w:val="000000"/>
                <w:kern w:val="0"/>
                <w:sz w:val="22"/>
                <w:szCs w:val="22"/>
              </w:rPr>
              <w:t>框采用</w:t>
            </w:r>
            <w:proofErr w:type="gramEnd"/>
            <w:r>
              <w:rPr>
                <w:rFonts w:ascii="宋体" w:hAnsi="宋体" w:cs="宋体" w:hint="eastAsia"/>
                <w:color w:val="000000"/>
                <w:kern w:val="0"/>
                <w:sz w:val="22"/>
                <w:szCs w:val="22"/>
              </w:rPr>
              <w:t>PA尼龙料塑胶模出，环保，不易脆裂，透气性强，安全可靠，采用前置式</w:t>
            </w:r>
            <w:proofErr w:type="gramStart"/>
            <w:r>
              <w:rPr>
                <w:rFonts w:ascii="宋体" w:hAnsi="宋体" w:cs="宋体" w:hint="eastAsia"/>
                <w:color w:val="000000"/>
                <w:kern w:val="0"/>
                <w:sz w:val="22"/>
                <w:szCs w:val="22"/>
              </w:rPr>
              <w:t>同步倾仰机构</w:t>
            </w:r>
            <w:proofErr w:type="gramEnd"/>
            <w:r>
              <w:rPr>
                <w:rFonts w:ascii="宋体" w:hAnsi="宋体" w:cs="宋体" w:hint="eastAsia"/>
                <w:color w:val="000000"/>
                <w:kern w:val="0"/>
                <w:sz w:val="22"/>
                <w:szCs w:val="22"/>
              </w:rPr>
              <w:t>。</w:t>
            </w:r>
            <w:r>
              <w:rPr>
                <w:rFonts w:ascii="宋体" w:hAnsi="宋体" w:cs="宋体" w:hint="eastAsia"/>
                <w:color w:val="000000"/>
                <w:kern w:val="0"/>
                <w:sz w:val="22"/>
                <w:szCs w:val="22"/>
              </w:rPr>
              <w:br/>
              <w:t>（5）气压棒：可承受250KG压力。</w:t>
            </w:r>
            <w:r>
              <w:rPr>
                <w:rFonts w:ascii="宋体" w:hAnsi="宋体" w:cs="宋体" w:hint="eastAsia"/>
                <w:color w:val="000000"/>
                <w:kern w:val="0"/>
                <w:sz w:val="22"/>
                <w:szCs w:val="22"/>
              </w:rPr>
              <w:br/>
              <w:t>（6）五星脚：采用工程尼龙五星脚，尼龙脚轮,防倾倒地脚。</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163</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把</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2"/>
                <w:szCs w:val="22"/>
              </w:rPr>
            </w:pPr>
            <w:r>
              <w:rPr>
                <w:rFonts w:ascii="宋体" w:hAnsi="宋体" w:cs="宋体" w:hint="eastAsia"/>
                <w:color w:val="000000"/>
                <w:sz w:val="22"/>
                <w:szCs w:val="22"/>
              </w:rPr>
              <w:t>安顺道：60、七幼35、紫云</w:t>
            </w:r>
            <w:r>
              <w:rPr>
                <w:rFonts w:ascii="宋体" w:hAnsi="宋体" w:cs="宋体" w:hint="eastAsia"/>
                <w:noProof/>
                <w:color w:val="000000"/>
                <w:kern w:val="0"/>
                <w:sz w:val="22"/>
                <w:szCs w:val="22"/>
              </w:rPr>
              <w:drawing>
                <wp:anchor distT="0" distB="0" distL="114300" distR="114300" simplePos="0" relativeHeight="251662336" behindDoc="0" locked="0" layoutInCell="1" allowOverlap="1">
                  <wp:simplePos x="0" y="0"/>
                  <wp:positionH relativeFrom="column">
                    <wp:posOffset>809625</wp:posOffset>
                  </wp:positionH>
                  <wp:positionV relativeFrom="paragraph">
                    <wp:posOffset>771525</wp:posOffset>
                  </wp:positionV>
                  <wp:extent cx="857250" cy="1209675"/>
                  <wp:effectExtent l="19050" t="0" r="0" b="0"/>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a:picLocks noChangeArrowheads="1"/>
                          </pic:cNvPicPr>
                        </pic:nvPicPr>
                        <pic:blipFill>
                          <a:blip r:embed="rId23" cstate="print"/>
                          <a:srcRect/>
                          <a:stretch>
                            <a:fillRect/>
                          </a:stretch>
                        </pic:blipFill>
                        <pic:spPr>
                          <a:xfrm>
                            <a:off x="0" y="0"/>
                            <a:ext cx="857250" cy="1209675"/>
                          </a:xfrm>
                          <a:prstGeom prst="rect">
                            <a:avLst/>
                          </a:prstGeom>
                          <a:noFill/>
                          <a:ln w="9525">
                            <a:noFill/>
                            <a:miter lim="800000"/>
                            <a:headEnd/>
                            <a:tailEnd/>
                          </a:ln>
                        </pic:spPr>
                      </pic:pic>
                    </a:graphicData>
                  </a:graphic>
                </wp:anchor>
              </w:drawing>
            </w:r>
            <w:r>
              <w:rPr>
                <w:rFonts w:ascii="宋体" w:hAnsi="宋体" w:cs="宋体" w:hint="eastAsia"/>
                <w:color w:val="000000"/>
                <w:sz w:val="22"/>
                <w:szCs w:val="22"/>
              </w:rPr>
              <w:t>68</w:t>
            </w:r>
          </w:p>
        </w:tc>
      </w:tr>
      <w:tr w:rsidR="00332EF1">
        <w:trPr>
          <w:trHeight w:val="2760"/>
        </w:trPr>
        <w:tc>
          <w:tcPr>
            <w:tcW w:w="21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32"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组合办公台（紫云传达室）</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4.3延米*550mm*750mm</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1、 基材：采用E0级刨花板（备注：GB/T39600-2021），含水率低于10％，经过防潮、防虫、防腐处理。游离甲醛释放量≤0.05mg/m³,密度≥760kg/m3。</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2、采用品牌五金配件。品牌锁具，钥匙带折弯功能。</w:t>
            </w:r>
            <w:proofErr w:type="gramStart"/>
            <w:r>
              <w:rPr>
                <w:rFonts w:ascii="宋体" w:hAnsi="宋体" w:cs="宋体" w:hint="eastAsia"/>
                <w:color w:val="000000"/>
                <w:kern w:val="0"/>
                <w:sz w:val="22"/>
                <w:szCs w:val="22"/>
              </w:rPr>
              <w:t>门铰带阻尼</w:t>
            </w:r>
            <w:proofErr w:type="gramEnd"/>
            <w:r>
              <w:rPr>
                <w:rFonts w:ascii="宋体" w:hAnsi="宋体" w:cs="宋体" w:hint="eastAsia"/>
                <w:color w:val="000000"/>
                <w:kern w:val="0"/>
                <w:sz w:val="22"/>
                <w:szCs w:val="22"/>
              </w:rPr>
              <w:t>功能，可开合8-12万次。滑轨全部采用三节轨。</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3、封边：采用优质同色系PVC封边，厚度2mm。</w:t>
            </w:r>
          </w:p>
          <w:p w:rsidR="00332EF1" w:rsidRDefault="007F3B40">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4、白乳胶：采用环保胶水，甲醛释放量≤0.024mg/m³。</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组</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tabs>
                <w:tab w:val="left" w:pos="410"/>
                <w:tab w:val="center" w:pos="1302"/>
              </w:tabs>
              <w:textAlignment w:val="center"/>
              <w:rPr>
                <w:rFonts w:ascii="宋体" w:hAnsi="宋体" w:cs="宋体"/>
                <w:color w:val="000000"/>
                <w:sz w:val="22"/>
                <w:szCs w:val="22"/>
              </w:rPr>
            </w:pPr>
            <w:r>
              <w:rPr>
                <w:rFonts w:ascii="宋体" w:hAnsi="宋体" w:cs="宋体" w:hint="eastAsia"/>
                <w:noProof/>
                <w:sz w:val="22"/>
                <w:szCs w:val="22"/>
              </w:rPr>
              <w:drawing>
                <wp:inline distT="0" distB="0" distL="0" distR="0">
                  <wp:extent cx="830580" cy="449580"/>
                  <wp:effectExtent l="19050" t="0" r="7620" b="0"/>
                  <wp:docPr id="20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5"/>
                          <pic:cNvPicPr>
                            <a:picLocks noChangeAspect="1" noChangeArrowheads="1"/>
                          </pic:cNvPicPr>
                        </pic:nvPicPr>
                        <pic:blipFill>
                          <a:blip r:embed="rId24" cstate="print"/>
                          <a:srcRect/>
                          <a:stretch>
                            <a:fillRect/>
                          </a:stretch>
                        </pic:blipFill>
                        <pic:spPr>
                          <a:xfrm>
                            <a:off x="0" y="0"/>
                            <a:ext cx="830580" cy="449580"/>
                          </a:xfrm>
                          <a:prstGeom prst="rect">
                            <a:avLst/>
                          </a:prstGeom>
                          <a:noFill/>
                          <a:ln w="9525">
                            <a:noFill/>
                            <a:miter lim="800000"/>
                            <a:headEnd/>
                            <a:tailEnd/>
                          </a:ln>
                        </pic:spPr>
                      </pic:pic>
                    </a:graphicData>
                  </a:graphic>
                </wp:inline>
              </w:drawing>
            </w:r>
          </w:p>
        </w:tc>
      </w:tr>
    </w:tbl>
    <w:p w:rsidR="00332EF1" w:rsidRDefault="00332EF1">
      <w:pPr>
        <w:ind w:firstLine="420"/>
        <w:rPr>
          <w:rFonts w:ascii="宋体" w:hAnsi="宋体" w:cs="宋体"/>
          <w:sz w:val="20"/>
        </w:rPr>
      </w:pPr>
    </w:p>
    <w:p w:rsidR="00332EF1" w:rsidRDefault="007F3B40">
      <w:pPr>
        <w:rPr>
          <w:rFonts w:ascii="宋体" w:hAnsi="宋体" w:cs="宋体"/>
          <w:b/>
          <w:sz w:val="28"/>
          <w:szCs w:val="28"/>
        </w:rPr>
      </w:pPr>
      <w:r>
        <w:rPr>
          <w:rFonts w:ascii="宋体" w:hAnsi="宋体" w:cs="宋体" w:hint="eastAsia"/>
          <w:b/>
          <w:sz w:val="28"/>
          <w:szCs w:val="28"/>
        </w:rPr>
        <w:t>第三包：会议桌椅</w:t>
      </w:r>
    </w:p>
    <w:tbl>
      <w:tblPr>
        <w:tblW w:w="4939" w:type="pct"/>
        <w:tblLayout w:type="fixed"/>
        <w:tblLook w:val="04A0"/>
      </w:tblPr>
      <w:tblGrid>
        <w:gridCol w:w="516"/>
        <w:gridCol w:w="1011"/>
        <w:gridCol w:w="8787"/>
        <w:gridCol w:w="568"/>
        <w:gridCol w:w="708"/>
        <w:gridCol w:w="2411"/>
      </w:tblGrid>
      <w:tr w:rsidR="00332EF1">
        <w:trPr>
          <w:trHeight w:val="4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序号</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设备名称</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规格型号参数</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数量</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单位</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备注（图片）</w:t>
            </w:r>
          </w:p>
        </w:tc>
      </w:tr>
      <w:tr w:rsidR="00332EF1">
        <w:trPr>
          <w:trHeight w:val="228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会议桌（</w:t>
            </w:r>
            <w:proofErr w:type="gramStart"/>
            <w:r>
              <w:rPr>
                <w:rFonts w:ascii="宋体" w:hAnsi="宋体" w:cs="宋体" w:hint="eastAsia"/>
                <w:color w:val="000000"/>
                <w:kern w:val="0"/>
                <w:sz w:val="20"/>
              </w:rPr>
              <w:t>安顺道校</w:t>
            </w:r>
            <w:proofErr w:type="gramEnd"/>
            <w:r>
              <w:rPr>
                <w:rFonts w:ascii="宋体" w:hAnsi="宋体" w:cs="宋体" w:hint="eastAsia"/>
                <w:color w:val="000000"/>
                <w:kern w:val="0"/>
                <w:sz w:val="20"/>
              </w:rPr>
              <w:t>）</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1、规格：1000*2000*760mm                                                                                                                    2、材质及要求：</w:t>
            </w:r>
            <w:r>
              <w:rPr>
                <w:rFonts w:ascii="宋体" w:hAnsi="宋体" w:cs="宋体" w:hint="eastAsia"/>
                <w:color w:val="000000"/>
                <w:kern w:val="0"/>
                <w:sz w:val="20"/>
              </w:rPr>
              <w:br/>
              <w:t>（1）面材：采用胡桃木皮，厚度0.6mm以上，实木封边，木材含水率≤9%。</w:t>
            </w:r>
            <w:r>
              <w:rPr>
                <w:rFonts w:ascii="宋体" w:hAnsi="宋体" w:cs="宋体" w:hint="eastAsia"/>
                <w:color w:val="000000"/>
                <w:kern w:val="0"/>
                <w:sz w:val="20"/>
              </w:rPr>
              <w:br/>
              <w:t>（2） 基材：采用E1级环保型密度板；达到GB/T 11718-2021《中密度纤维板》国家标准；游离甲醛释放量＜0.8mg/L，含水率≤9%。</w:t>
            </w:r>
            <w:r>
              <w:rPr>
                <w:rFonts w:ascii="宋体" w:hAnsi="宋体" w:cs="宋体" w:hint="eastAsia"/>
                <w:color w:val="000000"/>
                <w:kern w:val="0"/>
                <w:sz w:val="20"/>
              </w:rPr>
              <w:br/>
              <w:t>（3）面漆：采用漆，环保性能符合GB18581-2020规定；油漆的外观及理化性能指标符合GB18581-2020的规定；色泽柔和持久，耐磨手感良好。经8次打磨，5次底漆，3次面漆，台面板上下两面油漆均衡涂饰。</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4.2</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延米</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63360" behindDoc="0" locked="0" layoutInCell="1" allowOverlap="1">
                  <wp:simplePos x="0" y="0"/>
                  <wp:positionH relativeFrom="column">
                    <wp:posOffset>187325</wp:posOffset>
                  </wp:positionH>
                  <wp:positionV relativeFrom="paragraph">
                    <wp:posOffset>361950</wp:posOffset>
                  </wp:positionV>
                  <wp:extent cx="942975" cy="666750"/>
                  <wp:effectExtent l="19050" t="0" r="9525" b="0"/>
                  <wp:wrapNone/>
                  <wp:docPr id="32" name="Picture_1"/>
                  <wp:cNvGraphicFramePr/>
                  <a:graphic xmlns:a="http://schemas.openxmlformats.org/drawingml/2006/main">
                    <a:graphicData uri="http://schemas.openxmlformats.org/drawingml/2006/picture">
                      <pic:pic xmlns:pic="http://schemas.openxmlformats.org/drawingml/2006/picture">
                        <pic:nvPicPr>
                          <pic:cNvPr id="32" name="Picture_1"/>
                          <pic:cNvPicPr>
                            <a:picLocks noChangeArrowheads="1"/>
                          </pic:cNvPicPr>
                        </pic:nvPicPr>
                        <pic:blipFill>
                          <a:blip r:embed="rId25" cstate="print"/>
                          <a:srcRect/>
                          <a:stretch>
                            <a:fillRect/>
                          </a:stretch>
                        </pic:blipFill>
                        <pic:spPr>
                          <a:xfrm>
                            <a:off x="0" y="0"/>
                            <a:ext cx="942975" cy="666750"/>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会议椅（</w:t>
            </w:r>
            <w:proofErr w:type="gramStart"/>
            <w:r>
              <w:rPr>
                <w:rFonts w:ascii="宋体" w:hAnsi="宋体" w:cs="宋体" w:hint="eastAsia"/>
                <w:color w:val="000000"/>
                <w:kern w:val="0"/>
                <w:sz w:val="20"/>
              </w:rPr>
              <w:t>安顺道校</w:t>
            </w:r>
            <w:proofErr w:type="gramEnd"/>
            <w:r>
              <w:rPr>
                <w:rFonts w:ascii="宋体" w:hAnsi="宋体" w:cs="宋体" w:hint="eastAsia"/>
                <w:color w:val="000000"/>
                <w:kern w:val="0"/>
                <w:sz w:val="20"/>
              </w:rPr>
              <w:t>）</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1、规格：650*560*1010（mm） ，                                                                                                                          2、面材:椅座、背选用TW型网布，通过3M检测标准。</w:t>
            </w:r>
            <w:r>
              <w:rPr>
                <w:rFonts w:ascii="宋体" w:hAnsi="宋体" w:cs="宋体" w:hint="eastAsia"/>
                <w:color w:val="000000"/>
                <w:kern w:val="0"/>
                <w:sz w:val="20"/>
              </w:rPr>
              <w:br/>
              <w:t>3、海绵：椅座采用一次性定型泡</w:t>
            </w:r>
            <w:proofErr w:type="gramStart"/>
            <w:r>
              <w:rPr>
                <w:rFonts w:ascii="宋体" w:hAnsi="宋体" w:cs="宋体" w:hint="eastAsia"/>
                <w:color w:val="000000"/>
                <w:kern w:val="0"/>
                <w:sz w:val="20"/>
              </w:rPr>
              <w:t>绵</w:t>
            </w:r>
            <w:proofErr w:type="gramEnd"/>
            <w:r>
              <w:rPr>
                <w:rFonts w:ascii="宋体" w:hAnsi="宋体" w:cs="宋体" w:hint="eastAsia"/>
                <w:color w:val="000000"/>
                <w:kern w:val="0"/>
                <w:sz w:val="20"/>
              </w:rPr>
              <w:t>，3D</w:t>
            </w:r>
            <w:proofErr w:type="gramStart"/>
            <w:r>
              <w:rPr>
                <w:rFonts w:ascii="宋体" w:hAnsi="宋体" w:cs="宋体" w:hint="eastAsia"/>
                <w:color w:val="000000"/>
                <w:kern w:val="0"/>
                <w:sz w:val="20"/>
              </w:rPr>
              <w:t>零压力</w:t>
            </w:r>
            <w:proofErr w:type="gramEnd"/>
            <w:r>
              <w:rPr>
                <w:rFonts w:ascii="宋体" w:hAnsi="宋体" w:cs="宋体" w:hint="eastAsia"/>
                <w:color w:val="000000"/>
                <w:kern w:val="0"/>
                <w:sz w:val="20"/>
              </w:rPr>
              <w:t>坐垫设计，坐垫表面有独特的曲线结构使用者重量均匀分布。</w:t>
            </w:r>
            <w:r>
              <w:rPr>
                <w:rFonts w:ascii="宋体" w:hAnsi="宋体" w:cs="宋体" w:hint="eastAsia"/>
                <w:color w:val="000000"/>
                <w:kern w:val="0"/>
                <w:sz w:val="20"/>
              </w:rPr>
              <w:br/>
              <w:t>4、椅座采用双层15mm多层曲</w:t>
            </w:r>
            <w:proofErr w:type="gramStart"/>
            <w:r>
              <w:rPr>
                <w:rFonts w:ascii="宋体" w:hAnsi="宋体" w:cs="宋体" w:hint="eastAsia"/>
                <w:color w:val="000000"/>
                <w:kern w:val="0"/>
                <w:sz w:val="20"/>
              </w:rPr>
              <w:t>木板齿接热压成型</w:t>
            </w:r>
            <w:proofErr w:type="gramEnd"/>
            <w:r>
              <w:rPr>
                <w:rFonts w:ascii="宋体" w:hAnsi="宋体" w:cs="宋体" w:hint="eastAsia"/>
                <w:color w:val="000000"/>
                <w:kern w:val="0"/>
                <w:sz w:val="20"/>
              </w:rPr>
              <w:t>，板材承受压力达300KG，具有防潮、防腐、防虫等环保性能。</w:t>
            </w:r>
            <w:r>
              <w:rPr>
                <w:rFonts w:ascii="宋体" w:hAnsi="宋体" w:cs="宋体" w:hint="eastAsia"/>
                <w:color w:val="000000"/>
                <w:kern w:val="0"/>
                <w:sz w:val="20"/>
              </w:rPr>
              <w:br/>
              <w:t>5、脚架：喷涂壁厚2.0MM金属弓形脚架，椅脚下面加防滑椅垫。</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inline distT="0" distB="0" distL="0" distR="0">
                  <wp:extent cx="830580" cy="1226820"/>
                  <wp:effectExtent l="19050" t="0" r="7620" b="0"/>
                  <wp:docPr id="20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 descr="IMG_256"/>
                          <pic:cNvPicPr>
                            <a:picLocks noChangeAspect="1" noChangeArrowheads="1"/>
                          </pic:cNvPicPr>
                        </pic:nvPicPr>
                        <pic:blipFill>
                          <a:blip r:embed="rId26" cstate="print"/>
                          <a:srcRect/>
                          <a:stretch>
                            <a:fillRect/>
                          </a:stretch>
                        </pic:blipFill>
                        <pic:spPr>
                          <a:xfrm>
                            <a:off x="0" y="0"/>
                            <a:ext cx="830580" cy="1226820"/>
                          </a:xfrm>
                          <a:prstGeom prst="rect">
                            <a:avLst/>
                          </a:prstGeom>
                          <a:noFill/>
                          <a:ln w="9525">
                            <a:noFill/>
                            <a:miter lim="800000"/>
                            <a:headEnd/>
                            <a:tailEnd/>
                          </a:ln>
                        </pic:spPr>
                      </pic:pic>
                    </a:graphicData>
                  </a:graphic>
                </wp:inline>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3</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会议桌（紫云）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规格：6600*1800*750mm，桌面厚度≥36（ mm)    </w:t>
            </w:r>
            <w:r>
              <w:rPr>
                <w:rFonts w:ascii="宋体" w:hAnsi="宋体" w:cs="宋体" w:hint="eastAsia"/>
                <w:color w:val="000000"/>
                <w:kern w:val="0"/>
                <w:sz w:val="20"/>
              </w:rPr>
              <w:br/>
              <w:t>1、 基材：采用E0级刨花板（备注：GB/T 11718-2021），含水率低于10％，经过防潮、防虫、防腐处理。游离甲醛释放量≤0.05mg/m³,密度≥760kg/m3。</w:t>
            </w:r>
            <w:r>
              <w:rPr>
                <w:rFonts w:ascii="宋体" w:hAnsi="宋体" w:cs="宋体" w:hint="eastAsia"/>
                <w:color w:val="000000"/>
                <w:kern w:val="0"/>
                <w:sz w:val="20"/>
              </w:rPr>
              <w:br/>
              <w:t>2、采用品牌五金配件。品牌锁具，钥匙带折弯功能。</w:t>
            </w:r>
            <w:proofErr w:type="gramStart"/>
            <w:r>
              <w:rPr>
                <w:rFonts w:ascii="宋体" w:hAnsi="宋体" w:cs="宋体" w:hint="eastAsia"/>
                <w:color w:val="000000"/>
                <w:kern w:val="0"/>
                <w:sz w:val="20"/>
              </w:rPr>
              <w:t>门铰带阻尼</w:t>
            </w:r>
            <w:proofErr w:type="gramEnd"/>
            <w:r>
              <w:rPr>
                <w:rFonts w:ascii="宋体" w:hAnsi="宋体" w:cs="宋体" w:hint="eastAsia"/>
                <w:color w:val="000000"/>
                <w:kern w:val="0"/>
                <w:sz w:val="20"/>
              </w:rPr>
              <w:t>功能，可开合8-12万次。滑轨全部采用三节轨。</w:t>
            </w:r>
            <w:r>
              <w:rPr>
                <w:rFonts w:ascii="宋体" w:hAnsi="宋体" w:cs="宋体" w:hint="eastAsia"/>
                <w:color w:val="000000"/>
                <w:kern w:val="0"/>
                <w:sz w:val="20"/>
              </w:rPr>
              <w:br/>
              <w:t>3、封边：采用优质同色系PVC封边，厚度2mm。</w:t>
            </w:r>
            <w:r>
              <w:rPr>
                <w:rFonts w:ascii="宋体" w:hAnsi="宋体" w:cs="宋体" w:hint="eastAsia"/>
                <w:color w:val="000000"/>
                <w:kern w:val="0"/>
                <w:sz w:val="20"/>
              </w:rPr>
              <w:br/>
              <w:t>4、白乳胶：采用环保胶水，甲醛释放量≤0.124mg/m³。</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1</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332EF1">
            <w:pPr>
              <w:widowControl/>
              <w:jc w:val="center"/>
              <w:textAlignment w:val="center"/>
              <w:rPr>
                <w:rFonts w:ascii="宋体" w:hAnsi="宋体" w:cs="宋体"/>
                <w:color w:val="000000"/>
                <w:kern w:val="0"/>
                <w:sz w:val="20"/>
              </w:rPr>
            </w:pP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4</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会议桌（七幼）</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规格：3200*1200*750 （ mm)                                                                                                        1. 面材：采用胡桃木皮，厚度0.6mm以上，实木封边，木材含水率≤9%。</w:t>
            </w:r>
            <w:r>
              <w:rPr>
                <w:rFonts w:ascii="宋体" w:hAnsi="宋体" w:cs="宋体" w:hint="eastAsia"/>
                <w:color w:val="000000"/>
                <w:kern w:val="0"/>
                <w:sz w:val="20"/>
              </w:rPr>
              <w:br/>
              <w:t>2. 基材：采用E1级环保型密度板；达到GB/T 11718-2021《中密度纤维板》国家标准；游离甲醛释放量＜0.8mg/L，含水率≤9%。</w:t>
            </w:r>
            <w:r>
              <w:rPr>
                <w:rFonts w:ascii="宋体" w:hAnsi="宋体" w:cs="宋体" w:hint="eastAsia"/>
                <w:color w:val="000000"/>
                <w:kern w:val="0"/>
                <w:sz w:val="20"/>
              </w:rPr>
              <w:br/>
              <w:t>3. 面漆：采用漆，环保性能符合GB18581-2020规定；油漆的外观及理化性能指标符合GB/T3324-2017的规定；色泽柔和持久，耐磨手感良好。经8次打磨，5次底漆，3次面漆，台面板上下两面油漆均衡涂饰。</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inline distT="0" distB="0" distL="0" distR="0">
                  <wp:extent cx="1905000" cy="998220"/>
                  <wp:effectExtent l="19050" t="0" r="0" b="0"/>
                  <wp:docPr id="207" name="图片 27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78" descr="IMG_256"/>
                          <pic:cNvPicPr>
                            <a:picLocks noChangeAspect="1" noChangeArrowheads="1"/>
                          </pic:cNvPicPr>
                        </pic:nvPicPr>
                        <pic:blipFill>
                          <a:blip r:embed="rId27" cstate="print"/>
                          <a:srcRect/>
                          <a:stretch>
                            <a:fillRect/>
                          </a:stretch>
                        </pic:blipFill>
                        <pic:spPr>
                          <a:xfrm>
                            <a:off x="0" y="0"/>
                            <a:ext cx="1905000" cy="998220"/>
                          </a:xfrm>
                          <a:prstGeom prst="rect">
                            <a:avLst/>
                          </a:prstGeom>
                          <a:noFill/>
                          <a:ln w="9525">
                            <a:noFill/>
                            <a:miter lim="800000"/>
                            <a:headEnd/>
                            <a:tailEnd/>
                          </a:ln>
                        </pic:spPr>
                      </pic:pic>
                    </a:graphicData>
                  </a:graphic>
                </wp:inline>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5</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会议椅（七幼）</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规格：650*560*1010（mm）                                                                                                                               1、面材:椅座、背选用TW型网布，通过3M检测标准。</w:t>
            </w:r>
            <w:r>
              <w:rPr>
                <w:rFonts w:ascii="宋体" w:hAnsi="宋体" w:cs="宋体" w:hint="eastAsia"/>
                <w:color w:val="000000"/>
                <w:kern w:val="0"/>
                <w:sz w:val="20"/>
              </w:rPr>
              <w:br/>
              <w:t>2、海绵：椅座采用一次性定型泡</w:t>
            </w:r>
            <w:proofErr w:type="gramStart"/>
            <w:r>
              <w:rPr>
                <w:rFonts w:ascii="宋体" w:hAnsi="宋体" w:cs="宋体" w:hint="eastAsia"/>
                <w:color w:val="000000"/>
                <w:kern w:val="0"/>
                <w:sz w:val="20"/>
              </w:rPr>
              <w:t>绵</w:t>
            </w:r>
            <w:proofErr w:type="gramEnd"/>
            <w:r>
              <w:rPr>
                <w:rFonts w:ascii="宋体" w:hAnsi="宋体" w:cs="宋体" w:hint="eastAsia"/>
                <w:color w:val="000000"/>
                <w:kern w:val="0"/>
                <w:sz w:val="20"/>
              </w:rPr>
              <w:t>，3D</w:t>
            </w:r>
            <w:proofErr w:type="gramStart"/>
            <w:r>
              <w:rPr>
                <w:rFonts w:ascii="宋体" w:hAnsi="宋体" w:cs="宋体" w:hint="eastAsia"/>
                <w:color w:val="000000"/>
                <w:kern w:val="0"/>
                <w:sz w:val="20"/>
              </w:rPr>
              <w:t>零压力</w:t>
            </w:r>
            <w:proofErr w:type="gramEnd"/>
            <w:r>
              <w:rPr>
                <w:rFonts w:ascii="宋体" w:hAnsi="宋体" w:cs="宋体" w:hint="eastAsia"/>
                <w:color w:val="000000"/>
                <w:kern w:val="0"/>
                <w:sz w:val="20"/>
              </w:rPr>
              <w:t>坐垫设计，坐垫表面有独特的曲线结构使用者重量均匀分布。</w:t>
            </w:r>
            <w:r>
              <w:rPr>
                <w:rFonts w:ascii="宋体" w:hAnsi="宋体" w:cs="宋体" w:hint="eastAsia"/>
                <w:color w:val="000000"/>
                <w:kern w:val="0"/>
                <w:sz w:val="20"/>
              </w:rPr>
              <w:br/>
              <w:t>3、椅座采用双层15mm多层曲</w:t>
            </w:r>
            <w:proofErr w:type="gramStart"/>
            <w:r>
              <w:rPr>
                <w:rFonts w:ascii="宋体" w:hAnsi="宋体" w:cs="宋体" w:hint="eastAsia"/>
                <w:color w:val="000000"/>
                <w:kern w:val="0"/>
                <w:sz w:val="20"/>
              </w:rPr>
              <w:t>木板齿接热压成型</w:t>
            </w:r>
            <w:proofErr w:type="gramEnd"/>
            <w:r>
              <w:rPr>
                <w:rFonts w:ascii="宋体" w:hAnsi="宋体" w:cs="宋体" w:hint="eastAsia"/>
                <w:color w:val="000000"/>
                <w:kern w:val="0"/>
                <w:sz w:val="20"/>
              </w:rPr>
              <w:t>，板材承受压力达300KG，具有防潮、防腐、防虫等环保性能。</w:t>
            </w:r>
            <w:r>
              <w:rPr>
                <w:rFonts w:ascii="宋体" w:hAnsi="宋体" w:cs="宋体" w:hint="eastAsia"/>
                <w:color w:val="000000"/>
                <w:kern w:val="0"/>
                <w:sz w:val="20"/>
              </w:rPr>
              <w:br/>
              <w:t>4、脚架：喷涂壁厚2.0MM金属弓形脚架，椅脚下面加防滑椅垫。</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82</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inline distT="0" distB="0" distL="0" distR="0">
                  <wp:extent cx="914400" cy="1341120"/>
                  <wp:effectExtent l="19050" t="0" r="0" b="0"/>
                  <wp:docPr id="208" name="图片 27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79" descr="IMG_257"/>
                          <pic:cNvPicPr>
                            <a:picLocks noChangeAspect="1" noChangeArrowheads="1"/>
                          </pic:cNvPicPr>
                        </pic:nvPicPr>
                        <pic:blipFill>
                          <a:blip r:embed="rId26" cstate="print"/>
                          <a:srcRect/>
                          <a:stretch>
                            <a:fillRect/>
                          </a:stretch>
                        </pic:blipFill>
                        <pic:spPr>
                          <a:xfrm>
                            <a:off x="0" y="0"/>
                            <a:ext cx="914400" cy="1341120"/>
                          </a:xfrm>
                          <a:prstGeom prst="rect">
                            <a:avLst/>
                          </a:prstGeom>
                          <a:noFill/>
                          <a:ln w="9525">
                            <a:noFill/>
                            <a:miter lim="800000"/>
                            <a:headEnd/>
                            <a:tailEnd/>
                          </a:ln>
                        </pic:spPr>
                      </pic:pic>
                    </a:graphicData>
                  </a:graphic>
                </wp:inline>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6</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主席台（紫云）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规格：1400*600*760mm</w:t>
            </w:r>
            <w:r>
              <w:rPr>
                <w:rFonts w:ascii="宋体" w:hAnsi="宋体" w:cs="宋体" w:hint="eastAsia"/>
                <w:color w:val="000000"/>
                <w:kern w:val="0"/>
                <w:sz w:val="20"/>
              </w:rPr>
              <w:br/>
              <w:t>1、基材：采用E0级刨花板（备注：GB/T39600-2021），含水率低于10％，经过防潮、防虫、防腐处理。游离甲醛释放量≤0.05mg/m³,密度≥760kg/m3。</w:t>
            </w:r>
            <w:r>
              <w:rPr>
                <w:rFonts w:ascii="宋体" w:hAnsi="宋体" w:cs="宋体" w:hint="eastAsia"/>
                <w:color w:val="000000"/>
                <w:kern w:val="0"/>
                <w:sz w:val="20"/>
              </w:rPr>
              <w:br/>
              <w:t>2、饰面：选用优质胡桃木皮，木皮厚度0.6mm以上，木材含水率8～12%，平整度高，纹理清晰自然，耐磨性好，经过防虫防腐处理，桌面厚度40mm,</w:t>
            </w:r>
            <w:proofErr w:type="gramStart"/>
            <w:r>
              <w:rPr>
                <w:rFonts w:ascii="宋体" w:hAnsi="宋体" w:cs="宋体" w:hint="eastAsia"/>
                <w:color w:val="000000"/>
                <w:kern w:val="0"/>
                <w:sz w:val="20"/>
              </w:rPr>
              <w:t>板腿</w:t>
            </w:r>
            <w:proofErr w:type="gramEnd"/>
            <w:r>
              <w:rPr>
                <w:rFonts w:ascii="宋体" w:hAnsi="宋体" w:cs="宋体" w:hint="eastAsia"/>
                <w:color w:val="000000"/>
                <w:kern w:val="0"/>
                <w:sz w:val="20"/>
              </w:rPr>
              <w:t>25mm。</w:t>
            </w:r>
            <w:r>
              <w:rPr>
                <w:rFonts w:ascii="宋体" w:hAnsi="宋体" w:cs="宋体" w:hint="eastAsia"/>
                <w:color w:val="000000"/>
                <w:kern w:val="0"/>
                <w:sz w:val="20"/>
              </w:rPr>
              <w:br/>
              <w:t>3、油漆：胡桃色，采用优质环保油漆，</w:t>
            </w:r>
            <w:proofErr w:type="gramStart"/>
            <w:r>
              <w:rPr>
                <w:rFonts w:ascii="宋体" w:hAnsi="宋体" w:cs="宋体" w:hint="eastAsia"/>
                <w:color w:val="000000"/>
                <w:kern w:val="0"/>
                <w:sz w:val="20"/>
              </w:rPr>
              <w:t>隐孔亚</w:t>
            </w:r>
            <w:proofErr w:type="gramEnd"/>
            <w:r>
              <w:rPr>
                <w:rFonts w:ascii="宋体" w:hAnsi="宋体" w:cs="宋体" w:hint="eastAsia"/>
                <w:color w:val="000000"/>
                <w:kern w:val="0"/>
                <w:sz w:val="20"/>
              </w:rPr>
              <w:t>光，板材两面均衡油饰，漆膜附着力达到1级，漆膜硬度达到2H。</w:t>
            </w:r>
            <w:r>
              <w:rPr>
                <w:rFonts w:ascii="宋体" w:hAnsi="宋体" w:cs="宋体" w:hint="eastAsia"/>
                <w:color w:val="000000"/>
                <w:kern w:val="0"/>
                <w:sz w:val="20"/>
              </w:rPr>
              <w:br/>
              <w:t>4、内侧带二个桌斗</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张</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noProof/>
                <w:color w:val="000000"/>
                <w:kern w:val="0"/>
                <w:sz w:val="20"/>
              </w:rPr>
              <w:drawing>
                <wp:anchor distT="0" distB="0" distL="114300" distR="114300" simplePos="0" relativeHeight="251664384" behindDoc="0" locked="0" layoutInCell="1" allowOverlap="1">
                  <wp:simplePos x="0" y="0"/>
                  <wp:positionH relativeFrom="column">
                    <wp:posOffset>-2540</wp:posOffset>
                  </wp:positionH>
                  <wp:positionV relativeFrom="paragraph">
                    <wp:posOffset>595630</wp:posOffset>
                  </wp:positionV>
                  <wp:extent cx="1175385" cy="854075"/>
                  <wp:effectExtent l="19050" t="0" r="5715" b="0"/>
                  <wp:wrapNone/>
                  <wp:docPr id="33" name="ID_9A2E24E0A6664C1C9C0EFA43A3C50E79"/>
                  <wp:cNvGraphicFramePr/>
                  <a:graphic xmlns:a="http://schemas.openxmlformats.org/drawingml/2006/main">
                    <a:graphicData uri="http://schemas.openxmlformats.org/drawingml/2006/picture">
                      <pic:pic xmlns:pic="http://schemas.openxmlformats.org/drawingml/2006/picture">
                        <pic:nvPicPr>
                          <pic:cNvPr id="33" name="ID_9A2E24E0A6664C1C9C0EFA43A3C50E79"/>
                          <pic:cNvPicPr>
                            <a:picLocks noChangeArrowheads="1"/>
                          </pic:cNvPicPr>
                        </pic:nvPicPr>
                        <pic:blipFill>
                          <a:blip r:embed="rId28" cstate="print"/>
                          <a:srcRect/>
                          <a:stretch>
                            <a:fillRect/>
                          </a:stretch>
                        </pic:blipFill>
                        <pic:spPr>
                          <a:xfrm>
                            <a:off x="0" y="0"/>
                            <a:ext cx="1175385" cy="854075"/>
                          </a:xfrm>
                          <a:prstGeom prst="rect">
                            <a:avLst/>
                          </a:prstGeom>
                          <a:noFill/>
                          <a:ln w="9525">
                            <a:noFill/>
                            <a:miter lim="800000"/>
                            <a:headEnd/>
                            <a:tailEnd/>
                          </a:ln>
                        </pic:spPr>
                      </pic:pic>
                    </a:graphicData>
                  </a:graphic>
                </wp:anchor>
              </w:drawing>
            </w:r>
          </w:p>
        </w:tc>
      </w:tr>
      <w:tr w:rsidR="00332EF1">
        <w:trPr>
          <w:trHeight w:val="31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7</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主席台椅（紫云）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规格：640*680*1090mm</w:t>
            </w:r>
            <w:r>
              <w:rPr>
                <w:rFonts w:ascii="宋体" w:hAnsi="宋体" w:cs="宋体" w:hint="eastAsia"/>
                <w:color w:val="000000"/>
                <w:kern w:val="0"/>
                <w:sz w:val="20"/>
              </w:rPr>
              <w:br/>
              <w:t>1、饰面：采用优质环保西皮，经液氨</w:t>
            </w:r>
            <w:proofErr w:type="gramStart"/>
            <w:r>
              <w:rPr>
                <w:rFonts w:ascii="宋体" w:hAnsi="宋体" w:cs="宋体" w:hint="eastAsia"/>
                <w:color w:val="000000"/>
                <w:kern w:val="0"/>
                <w:sz w:val="20"/>
              </w:rPr>
              <w:t>多道浸色及</w:t>
            </w:r>
            <w:proofErr w:type="gramEnd"/>
            <w:r>
              <w:rPr>
                <w:rFonts w:ascii="宋体" w:hAnsi="宋体" w:cs="宋体" w:hint="eastAsia"/>
                <w:color w:val="000000"/>
                <w:kern w:val="0"/>
                <w:sz w:val="20"/>
              </w:rPr>
              <w:t xml:space="preserve">防潮、防腐等工艺处理。选用多层强力拉筋包背。                </w:t>
            </w:r>
            <w:r>
              <w:rPr>
                <w:rFonts w:ascii="宋体" w:hAnsi="宋体" w:cs="宋体" w:hint="eastAsia"/>
                <w:color w:val="000000"/>
                <w:kern w:val="0"/>
                <w:sz w:val="20"/>
              </w:rPr>
              <w:br/>
              <w:t>2、海绵：采用优质中密度海绵，密度为不低于35KG/M3，软硬适中，压膜量达到国家现行检测标准。</w:t>
            </w:r>
            <w:r>
              <w:rPr>
                <w:rFonts w:ascii="宋体" w:hAnsi="宋体" w:cs="宋体" w:hint="eastAsia"/>
                <w:color w:val="000000"/>
                <w:kern w:val="0"/>
                <w:sz w:val="20"/>
              </w:rPr>
              <w:br/>
              <w:t>3、框架：框架采用硬杂木实木框架，外露部分采用橡胶木，木制构件全部经过烘干处理，四面刨光，木材无腐朽和虫蛀。椅板：依据人体工程学原理设计，曲木板材经模具八层高频热压成型。板材厚度12-16mm,板材承受压力达150KG，经防潮、防腐、防蛀等环保处理。</w:t>
            </w:r>
            <w:r>
              <w:rPr>
                <w:rFonts w:ascii="宋体" w:hAnsi="宋体" w:cs="宋体" w:hint="eastAsia"/>
                <w:color w:val="000000"/>
                <w:kern w:val="0"/>
                <w:sz w:val="20"/>
              </w:rPr>
              <w:br/>
            </w:r>
            <w:r>
              <w:rPr>
                <w:rFonts w:ascii="宋体" w:hAnsi="宋体" w:cs="宋体" w:hint="eastAsia"/>
                <w:color w:val="000000"/>
                <w:kern w:val="0"/>
                <w:sz w:val="20"/>
              </w:rPr>
              <w:lastRenderedPageBreak/>
              <w:t>4、油漆：胡桃色，采用优质环保水性漆，</w:t>
            </w:r>
            <w:proofErr w:type="gramStart"/>
            <w:r>
              <w:rPr>
                <w:rFonts w:ascii="宋体" w:hAnsi="宋体" w:cs="宋体" w:hint="eastAsia"/>
                <w:color w:val="000000"/>
                <w:kern w:val="0"/>
                <w:sz w:val="20"/>
              </w:rPr>
              <w:t>隐孔亚</w:t>
            </w:r>
            <w:proofErr w:type="gramEnd"/>
            <w:r>
              <w:rPr>
                <w:rFonts w:ascii="宋体" w:hAnsi="宋体" w:cs="宋体" w:hint="eastAsia"/>
                <w:color w:val="000000"/>
                <w:kern w:val="0"/>
                <w:sz w:val="20"/>
              </w:rPr>
              <w:t>光，板材两面均衡油饰，漆膜附着力达到1级，漆膜硬度达到2H。</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8</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noProof/>
                <w:color w:val="000000"/>
                <w:kern w:val="0"/>
                <w:sz w:val="20"/>
              </w:rPr>
              <w:drawing>
                <wp:anchor distT="0" distB="0" distL="114300" distR="114300" simplePos="0" relativeHeight="251665408" behindDoc="0" locked="0" layoutInCell="1" allowOverlap="1">
                  <wp:simplePos x="0" y="0"/>
                  <wp:positionH relativeFrom="column">
                    <wp:posOffset>612140</wp:posOffset>
                  </wp:positionH>
                  <wp:positionV relativeFrom="paragraph">
                    <wp:posOffset>683260</wp:posOffset>
                  </wp:positionV>
                  <wp:extent cx="700405" cy="843915"/>
                  <wp:effectExtent l="19050" t="0" r="4445" b="0"/>
                  <wp:wrapNone/>
                  <wp:docPr id="34" name="ID_87CBB5A360FE4661A5B496736D345455"/>
                  <wp:cNvGraphicFramePr/>
                  <a:graphic xmlns:a="http://schemas.openxmlformats.org/drawingml/2006/main">
                    <a:graphicData uri="http://schemas.openxmlformats.org/drawingml/2006/picture">
                      <pic:pic xmlns:pic="http://schemas.openxmlformats.org/drawingml/2006/picture">
                        <pic:nvPicPr>
                          <pic:cNvPr id="34" name="ID_87CBB5A360FE4661A5B496736D345455"/>
                          <pic:cNvPicPr>
                            <a:picLocks noChangeArrowheads="1"/>
                          </pic:cNvPicPr>
                        </pic:nvPicPr>
                        <pic:blipFill>
                          <a:blip r:embed="rId29" cstate="print"/>
                          <a:srcRect/>
                          <a:stretch>
                            <a:fillRect/>
                          </a:stretch>
                        </pic:blipFill>
                        <pic:spPr>
                          <a:xfrm>
                            <a:off x="0" y="0"/>
                            <a:ext cx="700405" cy="843915"/>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8</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演讲台（紫云、</w:t>
            </w:r>
            <w:proofErr w:type="gramStart"/>
            <w:r>
              <w:rPr>
                <w:rFonts w:ascii="宋体" w:hAnsi="宋体" w:cs="宋体" w:hint="eastAsia"/>
                <w:color w:val="000000"/>
                <w:kern w:val="0"/>
                <w:sz w:val="20"/>
              </w:rPr>
              <w:t>七幼各</w:t>
            </w:r>
            <w:proofErr w:type="gramEnd"/>
            <w:r>
              <w:rPr>
                <w:rFonts w:ascii="宋体" w:hAnsi="宋体" w:cs="宋体" w:hint="eastAsia"/>
                <w:color w:val="000000"/>
                <w:kern w:val="0"/>
                <w:sz w:val="20"/>
              </w:rPr>
              <w:t>1）</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规格：860*560*1150mm</w:t>
            </w:r>
            <w:r>
              <w:rPr>
                <w:rFonts w:ascii="宋体" w:hAnsi="宋体" w:cs="宋体" w:hint="eastAsia"/>
                <w:color w:val="000000"/>
                <w:kern w:val="0"/>
                <w:sz w:val="20"/>
              </w:rPr>
              <w:br/>
              <w:t>1、基材：采用E0级刨花板（备注：GB/T39600-2021），含水率低于10％，经过防潮、防虫、防腐处理。游离甲醛释放量≤0.05mg/m³,密度≥760kg/m3。</w:t>
            </w:r>
            <w:r>
              <w:rPr>
                <w:rFonts w:ascii="宋体" w:hAnsi="宋体" w:cs="宋体" w:hint="eastAsia"/>
                <w:color w:val="000000"/>
                <w:kern w:val="0"/>
                <w:sz w:val="20"/>
              </w:rPr>
              <w:br/>
              <w:t>2、饰面：选用优质胡桃木皮，木皮厚度0.6mm以上，木材含水率8～12%，平整度高，纹理清晰自然，耐磨性好，经过防虫防腐处理，桌面厚度40mm,</w:t>
            </w:r>
            <w:proofErr w:type="gramStart"/>
            <w:r>
              <w:rPr>
                <w:rFonts w:ascii="宋体" w:hAnsi="宋体" w:cs="宋体" w:hint="eastAsia"/>
                <w:color w:val="000000"/>
                <w:kern w:val="0"/>
                <w:sz w:val="20"/>
              </w:rPr>
              <w:t>板腿</w:t>
            </w:r>
            <w:proofErr w:type="gramEnd"/>
            <w:r>
              <w:rPr>
                <w:rFonts w:ascii="宋体" w:hAnsi="宋体" w:cs="宋体" w:hint="eastAsia"/>
                <w:color w:val="000000"/>
                <w:kern w:val="0"/>
                <w:sz w:val="20"/>
              </w:rPr>
              <w:t>25mm。</w:t>
            </w:r>
            <w:r>
              <w:rPr>
                <w:rFonts w:ascii="宋体" w:hAnsi="宋体" w:cs="宋体" w:hint="eastAsia"/>
                <w:color w:val="000000"/>
                <w:kern w:val="0"/>
                <w:sz w:val="20"/>
              </w:rPr>
              <w:br/>
              <w:t>3、油漆：胡桃色，采用优质环保水性漆，</w:t>
            </w:r>
            <w:proofErr w:type="gramStart"/>
            <w:r>
              <w:rPr>
                <w:rFonts w:ascii="宋体" w:hAnsi="宋体" w:cs="宋体" w:hint="eastAsia"/>
                <w:color w:val="000000"/>
                <w:kern w:val="0"/>
                <w:sz w:val="20"/>
              </w:rPr>
              <w:t>隐孔亚</w:t>
            </w:r>
            <w:proofErr w:type="gramEnd"/>
            <w:r>
              <w:rPr>
                <w:rFonts w:ascii="宋体" w:hAnsi="宋体" w:cs="宋体" w:hint="eastAsia"/>
                <w:color w:val="000000"/>
                <w:kern w:val="0"/>
                <w:sz w:val="20"/>
              </w:rPr>
              <w:t>光，板材两面均衡油饰，漆膜附着力达到1级，漆膜硬度达到2H。</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张</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noProof/>
                <w:color w:val="000000"/>
                <w:kern w:val="0"/>
                <w:sz w:val="20"/>
              </w:rPr>
              <w:drawing>
                <wp:anchor distT="0" distB="0" distL="114300" distR="114300" simplePos="0" relativeHeight="251666432" behindDoc="0" locked="0" layoutInCell="1" allowOverlap="1">
                  <wp:simplePos x="0" y="0"/>
                  <wp:positionH relativeFrom="column">
                    <wp:posOffset>834390</wp:posOffset>
                  </wp:positionH>
                  <wp:positionV relativeFrom="paragraph">
                    <wp:posOffset>648335</wp:posOffset>
                  </wp:positionV>
                  <wp:extent cx="523875" cy="572135"/>
                  <wp:effectExtent l="19050" t="0" r="9525" b="0"/>
                  <wp:wrapNone/>
                  <wp:docPr id="35" name="ID_7E6578E85AB44E57A17BC560932F0470"/>
                  <wp:cNvGraphicFramePr/>
                  <a:graphic xmlns:a="http://schemas.openxmlformats.org/drawingml/2006/main">
                    <a:graphicData uri="http://schemas.openxmlformats.org/drawingml/2006/picture">
                      <pic:pic xmlns:pic="http://schemas.openxmlformats.org/drawingml/2006/picture">
                        <pic:nvPicPr>
                          <pic:cNvPr id="35" name="ID_7E6578E85AB44E57A17BC560932F0470"/>
                          <pic:cNvPicPr>
                            <a:picLocks noChangeArrowheads="1"/>
                          </pic:cNvPicPr>
                        </pic:nvPicPr>
                        <pic:blipFill>
                          <a:blip r:embed="rId30" cstate="print"/>
                          <a:srcRect/>
                          <a:stretch>
                            <a:fillRect/>
                          </a:stretch>
                        </pic:blipFill>
                        <pic:spPr>
                          <a:xfrm>
                            <a:off x="0" y="0"/>
                            <a:ext cx="523875" cy="572135"/>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9</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条桌（紫云）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规格：1400*400*750mm</w:t>
            </w:r>
            <w:r>
              <w:rPr>
                <w:rFonts w:ascii="宋体" w:hAnsi="宋体" w:cs="宋体" w:hint="eastAsia"/>
                <w:color w:val="000000"/>
                <w:kern w:val="0"/>
                <w:sz w:val="20"/>
              </w:rPr>
              <w:br/>
              <w:t>1、基材：采用E0级刨花板（备注：GB/T39600-2021），含水率低于10％，经过防潮、防虫、防腐处理。游离甲醛释放量≤0.05mg/m³,密度≥760kg/m3。桌面板厚度≥25mm，前挡板≥18mm。</w:t>
            </w:r>
            <w:r>
              <w:rPr>
                <w:rFonts w:ascii="宋体" w:hAnsi="宋体" w:cs="宋体" w:hint="eastAsia"/>
                <w:color w:val="000000"/>
                <w:kern w:val="0"/>
                <w:sz w:val="20"/>
              </w:rPr>
              <w:br/>
              <w:t>2、辅材热熔胶：选用优质胶粘剂，符合国家标准。</w:t>
            </w:r>
            <w:r>
              <w:rPr>
                <w:rFonts w:ascii="宋体" w:hAnsi="宋体" w:cs="宋体" w:hint="eastAsia"/>
                <w:color w:val="000000"/>
                <w:kern w:val="0"/>
                <w:sz w:val="20"/>
              </w:rPr>
              <w:br/>
              <w:t>3、辅材封边：2mm 厚同色PVC 封边，封边严密、平整、</w:t>
            </w:r>
            <w:proofErr w:type="gramStart"/>
            <w:r>
              <w:rPr>
                <w:rFonts w:ascii="宋体" w:hAnsi="宋体" w:cs="宋体" w:hint="eastAsia"/>
                <w:color w:val="000000"/>
                <w:kern w:val="0"/>
                <w:sz w:val="20"/>
              </w:rPr>
              <w:t>不</w:t>
            </w:r>
            <w:proofErr w:type="gramEnd"/>
            <w:r>
              <w:rPr>
                <w:rFonts w:ascii="宋体" w:hAnsi="宋体" w:cs="宋体" w:hint="eastAsia"/>
                <w:color w:val="000000"/>
                <w:kern w:val="0"/>
                <w:sz w:val="20"/>
              </w:rPr>
              <w:t>脱胶、表面没有胶渍，隐蔽部位均封闭处理；</w:t>
            </w:r>
            <w:r>
              <w:rPr>
                <w:rFonts w:ascii="宋体" w:hAnsi="宋体" w:cs="宋体" w:hint="eastAsia"/>
                <w:color w:val="000000"/>
                <w:kern w:val="0"/>
                <w:sz w:val="20"/>
              </w:rPr>
              <w:br/>
              <w:t>4、</w:t>
            </w:r>
            <w:proofErr w:type="gramStart"/>
            <w:r>
              <w:rPr>
                <w:rFonts w:ascii="宋体" w:hAnsi="宋体" w:cs="宋体" w:hint="eastAsia"/>
                <w:color w:val="000000"/>
                <w:kern w:val="0"/>
                <w:sz w:val="20"/>
              </w:rPr>
              <w:t>桌架金属</w:t>
            </w:r>
            <w:proofErr w:type="gramEnd"/>
            <w:r>
              <w:rPr>
                <w:rFonts w:ascii="宋体" w:hAnsi="宋体" w:cs="宋体" w:hint="eastAsia"/>
                <w:color w:val="000000"/>
                <w:kern w:val="0"/>
                <w:sz w:val="20"/>
              </w:rPr>
              <w:t>材质，表面静电喷涂。</w:t>
            </w:r>
            <w:proofErr w:type="gramStart"/>
            <w:r>
              <w:rPr>
                <w:rFonts w:ascii="宋体" w:hAnsi="宋体" w:cs="宋体" w:hint="eastAsia"/>
                <w:color w:val="000000"/>
                <w:kern w:val="0"/>
                <w:sz w:val="20"/>
              </w:rPr>
              <w:t>桌架管壁</w:t>
            </w:r>
            <w:proofErr w:type="gramEnd"/>
            <w:r>
              <w:rPr>
                <w:rFonts w:ascii="宋体" w:hAnsi="宋体" w:cs="宋体" w:hint="eastAsia"/>
                <w:color w:val="000000"/>
                <w:kern w:val="0"/>
                <w:sz w:val="20"/>
              </w:rPr>
              <w:t>厚度≥1.2mm，</w:t>
            </w:r>
            <w:proofErr w:type="gramStart"/>
            <w:r>
              <w:rPr>
                <w:rFonts w:ascii="宋体" w:hAnsi="宋体" w:cs="宋体" w:hint="eastAsia"/>
                <w:color w:val="000000"/>
                <w:kern w:val="0"/>
                <w:sz w:val="20"/>
              </w:rPr>
              <w:t>桌架款式</w:t>
            </w:r>
            <w:proofErr w:type="gramEnd"/>
            <w:r>
              <w:rPr>
                <w:rFonts w:ascii="宋体" w:hAnsi="宋体" w:cs="宋体" w:hint="eastAsia"/>
                <w:color w:val="000000"/>
                <w:kern w:val="0"/>
                <w:sz w:val="20"/>
              </w:rPr>
              <w:t>“工”字脚，配有刹车脚轮。</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noProof/>
                <w:color w:val="000000"/>
                <w:kern w:val="0"/>
                <w:sz w:val="20"/>
              </w:rPr>
              <w:drawing>
                <wp:anchor distT="0" distB="0" distL="114300" distR="114300" simplePos="0" relativeHeight="251667456" behindDoc="0" locked="0" layoutInCell="1" allowOverlap="1">
                  <wp:simplePos x="0" y="0"/>
                  <wp:positionH relativeFrom="column">
                    <wp:posOffset>742315</wp:posOffset>
                  </wp:positionH>
                  <wp:positionV relativeFrom="paragraph">
                    <wp:posOffset>518160</wp:posOffset>
                  </wp:positionV>
                  <wp:extent cx="572135" cy="572770"/>
                  <wp:effectExtent l="19050" t="0" r="0" b="0"/>
                  <wp:wrapNone/>
                  <wp:docPr id="36" name="图片_4"/>
                  <wp:cNvGraphicFramePr/>
                  <a:graphic xmlns:a="http://schemas.openxmlformats.org/drawingml/2006/main">
                    <a:graphicData uri="http://schemas.openxmlformats.org/drawingml/2006/picture">
                      <pic:pic xmlns:pic="http://schemas.openxmlformats.org/drawingml/2006/picture">
                        <pic:nvPicPr>
                          <pic:cNvPr id="36" name="图片_4"/>
                          <pic:cNvPicPr>
                            <a:picLocks noChangeArrowheads="1"/>
                          </pic:cNvPicPr>
                        </pic:nvPicPr>
                        <pic:blipFill>
                          <a:blip r:embed="rId31" cstate="print"/>
                          <a:srcRect/>
                          <a:stretch>
                            <a:fillRect/>
                          </a:stretch>
                        </pic:blipFill>
                        <pic:spPr>
                          <a:xfrm>
                            <a:off x="0" y="0"/>
                            <a:ext cx="572135" cy="572770"/>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10</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E343AA">
            <w:pPr>
              <w:widowControl/>
              <w:jc w:val="center"/>
              <w:textAlignment w:val="center"/>
              <w:rPr>
                <w:rFonts w:ascii="宋体" w:hAnsi="宋体" w:cs="宋体"/>
                <w:color w:val="000000"/>
                <w:sz w:val="20"/>
              </w:rPr>
            </w:pPr>
            <w:r w:rsidRPr="00E343AA">
              <w:rPr>
                <w:rFonts w:ascii="宋体" w:hAnsi="宋体" w:cs="宋体" w:hint="eastAsia"/>
                <w:b/>
                <w:bCs/>
                <w:color w:val="000000"/>
                <w:kern w:val="0"/>
                <w:sz w:val="20"/>
              </w:rPr>
              <w:t>▲</w:t>
            </w:r>
            <w:r w:rsidR="007F3B40">
              <w:rPr>
                <w:rFonts w:ascii="宋体" w:hAnsi="宋体" w:cs="宋体" w:hint="eastAsia"/>
                <w:color w:val="000000"/>
                <w:kern w:val="0"/>
                <w:sz w:val="20"/>
              </w:rPr>
              <w:t>折叠活动椅（紫云）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规格：640*580*890mm</w:t>
            </w:r>
            <w:r>
              <w:rPr>
                <w:rFonts w:ascii="宋体" w:hAnsi="宋体" w:cs="宋体" w:hint="eastAsia"/>
                <w:color w:val="000000"/>
                <w:kern w:val="0"/>
                <w:sz w:val="20"/>
              </w:rPr>
              <w:br/>
              <w:t>1、尼龙PA可活动靠背，</w:t>
            </w:r>
            <w:proofErr w:type="gramStart"/>
            <w:r>
              <w:rPr>
                <w:rFonts w:ascii="宋体" w:hAnsi="宋体" w:cs="宋体" w:hint="eastAsia"/>
                <w:color w:val="000000"/>
                <w:kern w:val="0"/>
                <w:sz w:val="20"/>
              </w:rPr>
              <w:t>尼龙角码</w:t>
            </w:r>
            <w:proofErr w:type="gramEnd"/>
            <w:r>
              <w:rPr>
                <w:rFonts w:ascii="宋体" w:hAnsi="宋体" w:cs="宋体" w:hint="eastAsia"/>
                <w:color w:val="000000"/>
                <w:kern w:val="0"/>
                <w:sz w:val="20"/>
              </w:rPr>
              <w:t xml:space="preserve"> 。                           </w:t>
            </w:r>
            <w:r>
              <w:rPr>
                <w:rFonts w:ascii="宋体" w:hAnsi="宋体" w:cs="宋体" w:hint="eastAsia"/>
                <w:color w:val="000000"/>
                <w:kern w:val="0"/>
                <w:sz w:val="20"/>
              </w:rPr>
              <w:br/>
              <w:t>2、</w:t>
            </w:r>
            <w:proofErr w:type="gramStart"/>
            <w:r>
              <w:rPr>
                <w:rFonts w:ascii="宋体" w:hAnsi="宋体" w:cs="宋体" w:hint="eastAsia"/>
                <w:color w:val="000000"/>
                <w:kern w:val="0"/>
                <w:sz w:val="20"/>
              </w:rPr>
              <w:t>椅架采用</w:t>
            </w:r>
            <w:proofErr w:type="gramEnd"/>
            <w:r>
              <w:rPr>
                <w:rFonts w:ascii="宋体" w:hAnsi="宋体" w:cs="宋体" w:hint="eastAsia"/>
                <w:color w:val="000000"/>
                <w:kern w:val="0"/>
                <w:sz w:val="20"/>
              </w:rPr>
              <w:t xml:space="preserve">18×32异型扁管，表面黑漆处理，烤漆后厚度1.5mm 。                                     </w:t>
            </w:r>
            <w:r>
              <w:rPr>
                <w:rFonts w:ascii="宋体" w:hAnsi="宋体" w:cs="宋体" w:hint="eastAsia"/>
                <w:color w:val="000000"/>
                <w:kern w:val="0"/>
                <w:sz w:val="20"/>
              </w:rPr>
              <w:br/>
              <w:t>3、靠背和</w:t>
            </w:r>
            <w:proofErr w:type="gramStart"/>
            <w:r>
              <w:rPr>
                <w:rFonts w:ascii="宋体" w:hAnsi="宋体" w:cs="宋体" w:hint="eastAsia"/>
                <w:color w:val="000000"/>
                <w:kern w:val="0"/>
                <w:sz w:val="20"/>
              </w:rPr>
              <w:t>座垫</w:t>
            </w:r>
            <w:proofErr w:type="gramEnd"/>
            <w:r>
              <w:rPr>
                <w:rFonts w:ascii="宋体" w:hAnsi="宋体" w:cs="宋体" w:hint="eastAsia"/>
                <w:color w:val="000000"/>
                <w:kern w:val="0"/>
                <w:sz w:val="20"/>
              </w:rPr>
              <w:t>采用台湾</w:t>
            </w:r>
            <w:proofErr w:type="gramStart"/>
            <w:r>
              <w:rPr>
                <w:rFonts w:ascii="宋体" w:hAnsi="宋体" w:cs="宋体" w:hint="eastAsia"/>
                <w:color w:val="000000"/>
                <w:kern w:val="0"/>
                <w:sz w:val="20"/>
              </w:rPr>
              <w:t>竹节网</w:t>
            </w:r>
            <w:proofErr w:type="gramEnd"/>
            <w:r>
              <w:rPr>
                <w:rFonts w:ascii="宋体" w:hAnsi="宋体" w:cs="宋体" w:hint="eastAsia"/>
                <w:color w:val="000000"/>
                <w:kern w:val="0"/>
                <w:sz w:val="20"/>
              </w:rPr>
              <w:t>+加厚弹力布， 定型海绵采用品牌定型棉，</w:t>
            </w:r>
            <w:proofErr w:type="gramStart"/>
            <w:r>
              <w:rPr>
                <w:rFonts w:ascii="宋体" w:hAnsi="宋体" w:cs="宋体" w:hint="eastAsia"/>
                <w:color w:val="000000"/>
                <w:kern w:val="0"/>
                <w:sz w:val="20"/>
              </w:rPr>
              <w:t>底壳多层板</w:t>
            </w:r>
            <w:proofErr w:type="gramEnd"/>
            <w:r>
              <w:rPr>
                <w:rFonts w:ascii="宋体" w:hAnsi="宋体" w:cs="宋体" w:hint="eastAsia"/>
                <w:color w:val="000000"/>
                <w:kern w:val="0"/>
                <w:sz w:val="20"/>
              </w:rPr>
              <w:t>一次性成型，逍遥+全折叠+活动扶手+写字板。</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156</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noProof/>
                <w:color w:val="000000"/>
                <w:kern w:val="0"/>
                <w:sz w:val="20"/>
              </w:rPr>
              <w:drawing>
                <wp:anchor distT="0" distB="0" distL="114300" distR="114300" simplePos="0" relativeHeight="251668480" behindDoc="0" locked="0" layoutInCell="1" allowOverlap="1">
                  <wp:simplePos x="0" y="0"/>
                  <wp:positionH relativeFrom="column">
                    <wp:posOffset>487680</wp:posOffset>
                  </wp:positionH>
                  <wp:positionV relativeFrom="paragraph">
                    <wp:posOffset>423545</wp:posOffset>
                  </wp:positionV>
                  <wp:extent cx="414020" cy="401320"/>
                  <wp:effectExtent l="19050" t="0" r="5080" b="0"/>
                  <wp:wrapNone/>
                  <wp:docPr id="37" name="图片_12"/>
                  <wp:cNvGraphicFramePr/>
                  <a:graphic xmlns:a="http://schemas.openxmlformats.org/drawingml/2006/main">
                    <a:graphicData uri="http://schemas.openxmlformats.org/drawingml/2006/picture">
                      <pic:pic xmlns:pic="http://schemas.openxmlformats.org/drawingml/2006/picture">
                        <pic:nvPicPr>
                          <pic:cNvPr id="37" name="图片_12"/>
                          <pic:cNvPicPr>
                            <a:picLocks noChangeArrowheads="1"/>
                          </pic:cNvPicPr>
                        </pic:nvPicPr>
                        <pic:blipFill>
                          <a:blip r:embed="rId32" cstate="print"/>
                          <a:srcRect/>
                          <a:stretch>
                            <a:fillRect/>
                          </a:stretch>
                        </pic:blipFill>
                        <pic:spPr>
                          <a:xfrm>
                            <a:off x="0" y="0"/>
                            <a:ext cx="414020" cy="401320"/>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11</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打印机柜（紫云）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1400*600*750mm</w:t>
            </w:r>
            <w:r>
              <w:rPr>
                <w:rFonts w:ascii="宋体" w:hAnsi="宋体" w:cs="宋体" w:hint="eastAsia"/>
                <w:color w:val="000000"/>
                <w:kern w:val="0"/>
                <w:sz w:val="20"/>
              </w:rPr>
              <w:br/>
              <w:t>1、 基材：采用E0级刨花板（备注：GB/T39600-2021），含水率低于10％，经过防潮、防虫、防腐处理。游离甲醛释放量≤0.05mg/m³,密度≥760kg/m3。</w:t>
            </w:r>
            <w:r>
              <w:rPr>
                <w:rFonts w:ascii="宋体" w:hAnsi="宋体" w:cs="宋体" w:hint="eastAsia"/>
                <w:color w:val="000000"/>
                <w:kern w:val="0"/>
                <w:sz w:val="20"/>
              </w:rPr>
              <w:br/>
              <w:t>2、采用品牌五金配件。品牌锁具，钥匙带折弯功能。</w:t>
            </w:r>
            <w:proofErr w:type="gramStart"/>
            <w:r>
              <w:rPr>
                <w:rFonts w:ascii="宋体" w:hAnsi="宋体" w:cs="宋体" w:hint="eastAsia"/>
                <w:color w:val="000000"/>
                <w:kern w:val="0"/>
                <w:sz w:val="20"/>
              </w:rPr>
              <w:t>门铰带阻尼</w:t>
            </w:r>
            <w:proofErr w:type="gramEnd"/>
            <w:r>
              <w:rPr>
                <w:rFonts w:ascii="宋体" w:hAnsi="宋体" w:cs="宋体" w:hint="eastAsia"/>
                <w:color w:val="000000"/>
                <w:kern w:val="0"/>
                <w:sz w:val="20"/>
              </w:rPr>
              <w:t>功能，可开合8-12万次。</w:t>
            </w:r>
            <w:r>
              <w:rPr>
                <w:rFonts w:ascii="宋体" w:hAnsi="宋体" w:cs="宋体" w:hint="eastAsia"/>
                <w:color w:val="000000"/>
                <w:kern w:val="0"/>
                <w:sz w:val="20"/>
              </w:rPr>
              <w:br/>
              <w:t>3、封边：采用优质同色系PVC封边，厚度2mm。</w:t>
            </w:r>
            <w:r>
              <w:rPr>
                <w:rFonts w:ascii="宋体" w:hAnsi="宋体" w:cs="宋体" w:hint="eastAsia"/>
                <w:color w:val="000000"/>
                <w:kern w:val="0"/>
                <w:sz w:val="20"/>
              </w:rPr>
              <w:br/>
              <w:t>4、白乳胶：采用环保胶水，甲醛释放量≤0.124mg/m³。</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bdr w:val="single" w:sz="4" w:space="0" w:color="000000"/>
              </w:rPr>
            </w:pPr>
            <w:r>
              <w:rPr>
                <w:rFonts w:ascii="宋体" w:hAnsi="宋体" w:cs="宋体" w:hint="eastAsia"/>
                <w:noProof/>
                <w:color w:val="000000"/>
                <w:kern w:val="0"/>
                <w:sz w:val="20"/>
              </w:rPr>
              <w:drawing>
                <wp:anchor distT="0" distB="0" distL="114300" distR="114300" simplePos="0" relativeHeight="251669504" behindDoc="0" locked="0" layoutInCell="1" allowOverlap="1">
                  <wp:simplePos x="0" y="0"/>
                  <wp:positionH relativeFrom="column">
                    <wp:posOffset>338455</wp:posOffset>
                  </wp:positionH>
                  <wp:positionV relativeFrom="paragraph">
                    <wp:posOffset>341630</wp:posOffset>
                  </wp:positionV>
                  <wp:extent cx="556260" cy="579755"/>
                  <wp:effectExtent l="19050" t="0" r="0" b="0"/>
                  <wp:wrapNone/>
                  <wp:docPr id="38" name="图片_20"/>
                  <wp:cNvGraphicFramePr/>
                  <a:graphic xmlns:a="http://schemas.openxmlformats.org/drawingml/2006/main">
                    <a:graphicData uri="http://schemas.openxmlformats.org/drawingml/2006/picture">
                      <pic:pic xmlns:pic="http://schemas.openxmlformats.org/drawingml/2006/picture">
                        <pic:nvPicPr>
                          <pic:cNvPr id="38" name="图片_20"/>
                          <pic:cNvPicPr>
                            <a:picLocks noChangeArrowheads="1"/>
                          </pic:cNvPicPr>
                        </pic:nvPicPr>
                        <pic:blipFill>
                          <a:blip r:embed="rId33" cstate="print"/>
                          <a:srcRect/>
                          <a:stretch>
                            <a:fillRect/>
                          </a:stretch>
                        </pic:blipFill>
                        <pic:spPr>
                          <a:xfrm>
                            <a:off x="0" y="0"/>
                            <a:ext cx="556260" cy="579755"/>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12</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货架（七幼）</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规格：2000*600*2000(mm)                                                                                                                       1. 金属材质: 钢板选用一级冷轧钢板，裸板板厚不低于1.2mm；粉末采用立邦立东粉末。</w:t>
            </w:r>
            <w:r>
              <w:rPr>
                <w:rFonts w:ascii="宋体" w:hAnsi="宋体" w:cs="宋体" w:hint="eastAsia"/>
                <w:color w:val="000000"/>
                <w:kern w:val="0"/>
                <w:sz w:val="20"/>
              </w:rPr>
              <w:br/>
              <w:t>2. 4层240KG 【可加层/减层，载重为每层载重】</w:t>
            </w:r>
            <w:r>
              <w:rPr>
                <w:rFonts w:ascii="宋体" w:hAnsi="宋体" w:cs="宋体" w:hint="eastAsia"/>
                <w:color w:val="000000"/>
                <w:kern w:val="0"/>
                <w:sz w:val="20"/>
              </w:rPr>
              <w:br/>
              <w:t>3. 颜色: 灰色主架（带安全</w:t>
            </w:r>
            <w:proofErr w:type="gramStart"/>
            <w:r>
              <w:rPr>
                <w:rFonts w:ascii="宋体" w:hAnsi="宋体" w:cs="宋体" w:hint="eastAsia"/>
                <w:color w:val="000000"/>
                <w:kern w:val="0"/>
                <w:sz w:val="20"/>
              </w:rPr>
              <w:t>栓</w:t>
            </w:r>
            <w:proofErr w:type="gramEnd"/>
            <w:r>
              <w:rPr>
                <w:rFonts w:ascii="宋体" w:hAnsi="宋体" w:cs="宋体" w:hint="eastAsia"/>
                <w:color w:val="000000"/>
                <w:kern w:val="0"/>
                <w:sz w:val="20"/>
              </w:rPr>
              <w:t xml:space="preserve">） </w:t>
            </w:r>
            <w:proofErr w:type="gramStart"/>
            <w:r>
              <w:rPr>
                <w:rFonts w:ascii="宋体" w:hAnsi="宋体" w:cs="宋体" w:hint="eastAsia"/>
                <w:color w:val="000000"/>
                <w:kern w:val="0"/>
                <w:sz w:val="20"/>
              </w:rPr>
              <w:t>灰色副架</w:t>
            </w:r>
            <w:proofErr w:type="gramEnd"/>
            <w:r>
              <w:rPr>
                <w:rFonts w:ascii="宋体" w:hAnsi="宋体" w:cs="宋体" w:hint="eastAsia"/>
                <w:color w:val="000000"/>
                <w:kern w:val="0"/>
                <w:sz w:val="20"/>
              </w:rPr>
              <w:t>（带安全</w:t>
            </w:r>
            <w:proofErr w:type="gramStart"/>
            <w:r>
              <w:rPr>
                <w:rFonts w:ascii="宋体" w:hAnsi="宋体" w:cs="宋体" w:hint="eastAsia"/>
                <w:color w:val="000000"/>
                <w:kern w:val="0"/>
                <w:sz w:val="20"/>
              </w:rPr>
              <w:t>栓</w:t>
            </w:r>
            <w:proofErr w:type="gramEnd"/>
            <w:r>
              <w:rPr>
                <w:rFonts w:ascii="宋体" w:hAnsi="宋体" w:cs="宋体" w:hint="eastAsia"/>
                <w:color w:val="000000"/>
                <w:kern w:val="0"/>
                <w:sz w:val="20"/>
              </w:rPr>
              <w:t>）</w:t>
            </w:r>
            <w:r>
              <w:rPr>
                <w:rFonts w:ascii="宋体" w:hAnsi="宋体" w:cs="宋体" w:hint="eastAsia"/>
                <w:color w:val="000000"/>
                <w:kern w:val="0"/>
                <w:sz w:val="20"/>
              </w:rPr>
              <w:br/>
              <w:t>4. 高度可调节</w:t>
            </w:r>
            <w:r>
              <w:rPr>
                <w:rFonts w:ascii="宋体" w:hAnsi="宋体" w:cs="宋体" w:hint="eastAsia"/>
                <w:color w:val="000000"/>
                <w:kern w:val="0"/>
                <w:sz w:val="20"/>
              </w:rPr>
              <w:br/>
              <w:t>5. 附加功能: 拆装 移动 储藏 多功能</w:t>
            </w:r>
            <w:r>
              <w:rPr>
                <w:rFonts w:ascii="宋体" w:hAnsi="宋体" w:cs="宋体" w:hint="eastAsia"/>
                <w:color w:val="000000"/>
                <w:kern w:val="0"/>
                <w:sz w:val="20"/>
              </w:rPr>
              <w:br/>
              <w:t>6.工艺采用除油清洗，磷化、水洗、纯水洗等10道工序后采用静电粉沫喷涂，经高温炉</w:t>
            </w:r>
            <w:proofErr w:type="gramStart"/>
            <w:r>
              <w:rPr>
                <w:rFonts w:ascii="宋体" w:hAnsi="宋体" w:cs="宋体" w:hint="eastAsia"/>
                <w:color w:val="000000"/>
                <w:kern w:val="0"/>
                <w:sz w:val="20"/>
              </w:rPr>
              <w:t>固化局融</w:t>
            </w:r>
            <w:proofErr w:type="gramEnd"/>
            <w:r>
              <w:rPr>
                <w:rFonts w:ascii="宋体" w:hAnsi="宋体" w:cs="宋体" w:hint="eastAsia"/>
                <w:color w:val="000000"/>
                <w:kern w:val="0"/>
                <w:sz w:val="20"/>
              </w:rPr>
              <w:t>，抗蚀耐磨能力强</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inline distT="0" distB="0" distL="0" distR="0">
                  <wp:extent cx="1470660" cy="1409700"/>
                  <wp:effectExtent l="19050" t="0" r="0" b="0"/>
                  <wp:docPr id="209" name="图片 28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82" descr="IMG_260"/>
                          <pic:cNvPicPr>
                            <a:picLocks noChangeAspect="1" noChangeArrowheads="1"/>
                          </pic:cNvPicPr>
                        </pic:nvPicPr>
                        <pic:blipFill>
                          <a:blip r:embed="rId34" cstate="print"/>
                          <a:srcRect/>
                          <a:stretch>
                            <a:fillRect/>
                          </a:stretch>
                        </pic:blipFill>
                        <pic:spPr>
                          <a:xfrm>
                            <a:off x="0" y="0"/>
                            <a:ext cx="1470660" cy="1409700"/>
                          </a:xfrm>
                          <a:prstGeom prst="rect">
                            <a:avLst/>
                          </a:prstGeom>
                          <a:noFill/>
                          <a:ln w="9525">
                            <a:noFill/>
                            <a:miter lim="800000"/>
                            <a:headEnd/>
                            <a:tailEnd/>
                          </a:ln>
                        </pic:spPr>
                      </pic:pic>
                    </a:graphicData>
                  </a:graphic>
                </wp:inline>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13</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条桌（七幼）</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规格：1400*400*750（mm）                                                                                                                                          1、基材：采用优质绿色环保（E1级）中密度纤维板，达到国标GB/T11718-2021标准。</w:t>
            </w:r>
            <w:r>
              <w:rPr>
                <w:rFonts w:ascii="宋体" w:hAnsi="宋体" w:cs="宋体" w:hint="eastAsia"/>
                <w:color w:val="000000"/>
                <w:kern w:val="0"/>
                <w:sz w:val="20"/>
              </w:rPr>
              <w:br/>
              <w:t>2、饰面：选用优质胡桃木皮，木皮厚度0.6mm以上，木材含水率8～12%，平整度高，纹理清晰自然，耐磨性好，经过防虫防腐处理，桌面厚度40mm,</w:t>
            </w:r>
            <w:proofErr w:type="gramStart"/>
            <w:r>
              <w:rPr>
                <w:rFonts w:ascii="宋体" w:hAnsi="宋体" w:cs="宋体" w:hint="eastAsia"/>
                <w:color w:val="000000"/>
                <w:kern w:val="0"/>
                <w:sz w:val="20"/>
              </w:rPr>
              <w:t>板腿</w:t>
            </w:r>
            <w:proofErr w:type="gramEnd"/>
            <w:r>
              <w:rPr>
                <w:rFonts w:ascii="宋体" w:hAnsi="宋体" w:cs="宋体" w:hint="eastAsia"/>
                <w:color w:val="000000"/>
                <w:kern w:val="0"/>
                <w:sz w:val="20"/>
              </w:rPr>
              <w:t>25mm。</w:t>
            </w:r>
            <w:r>
              <w:rPr>
                <w:rFonts w:ascii="宋体" w:hAnsi="宋体" w:cs="宋体" w:hint="eastAsia"/>
                <w:color w:val="000000"/>
                <w:kern w:val="0"/>
                <w:sz w:val="20"/>
              </w:rPr>
              <w:br/>
              <w:t>3、油漆：胡桃色，采用环保水性漆，</w:t>
            </w:r>
            <w:proofErr w:type="gramStart"/>
            <w:r>
              <w:rPr>
                <w:rFonts w:ascii="宋体" w:hAnsi="宋体" w:cs="宋体" w:hint="eastAsia"/>
                <w:color w:val="000000"/>
                <w:kern w:val="0"/>
                <w:sz w:val="20"/>
              </w:rPr>
              <w:t>隐孔亚</w:t>
            </w:r>
            <w:proofErr w:type="gramEnd"/>
            <w:r>
              <w:rPr>
                <w:rFonts w:ascii="宋体" w:hAnsi="宋体" w:cs="宋体" w:hint="eastAsia"/>
                <w:color w:val="000000"/>
                <w:kern w:val="0"/>
                <w:sz w:val="20"/>
              </w:rPr>
              <w:t>光，板材两面均衡油饰，漆膜附着力达到1级，漆膜硬度达到2H。</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30</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inline distT="0" distB="0" distL="0" distR="0">
                  <wp:extent cx="1524000" cy="1242060"/>
                  <wp:effectExtent l="19050" t="0" r="0" b="0"/>
                  <wp:docPr id="210" name="图片 28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81" descr="IMG_259"/>
                          <pic:cNvPicPr>
                            <a:picLocks noChangeAspect="1" noChangeArrowheads="1"/>
                          </pic:cNvPicPr>
                        </pic:nvPicPr>
                        <pic:blipFill>
                          <a:blip r:embed="rId35" cstate="print"/>
                          <a:srcRect/>
                          <a:stretch>
                            <a:fillRect/>
                          </a:stretch>
                        </pic:blipFill>
                        <pic:spPr>
                          <a:xfrm>
                            <a:off x="0" y="0"/>
                            <a:ext cx="1524000" cy="1242060"/>
                          </a:xfrm>
                          <a:prstGeom prst="rect">
                            <a:avLst/>
                          </a:prstGeom>
                          <a:noFill/>
                          <a:ln w="9525">
                            <a:noFill/>
                            <a:miter lim="800000"/>
                            <a:headEnd/>
                            <a:tailEnd/>
                          </a:ln>
                        </pic:spPr>
                      </pic:pic>
                    </a:graphicData>
                  </a:graphic>
                </wp:inline>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14</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三人沙发（紫云、</w:t>
            </w:r>
            <w:proofErr w:type="gramStart"/>
            <w:r>
              <w:rPr>
                <w:rFonts w:ascii="宋体" w:hAnsi="宋体" w:cs="宋体" w:hint="eastAsia"/>
                <w:color w:val="000000"/>
                <w:kern w:val="0"/>
                <w:sz w:val="20"/>
              </w:rPr>
              <w:t>七幼各</w:t>
            </w:r>
            <w:proofErr w:type="gramEnd"/>
            <w:r>
              <w:rPr>
                <w:rFonts w:ascii="宋体" w:hAnsi="宋体" w:cs="宋体" w:hint="eastAsia"/>
                <w:color w:val="000000"/>
                <w:kern w:val="0"/>
                <w:sz w:val="20"/>
              </w:rPr>
              <w:t>1）</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w:t>
            </w:r>
            <w:r w:rsidRPr="00E343AA">
              <w:rPr>
                <w:rFonts w:ascii="宋体" w:hAnsi="宋体" w:cs="宋体" w:hint="eastAsia"/>
                <w:kern w:val="0"/>
                <w:sz w:val="20"/>
              </w:rPr>
              <w:t>采用优质西皮覆面，</w:t>
            </w:r>
            <w:r>
              <w:rPr>
                <w:rFonts w:ascii="宋体" w:hAnsi="宋体" w:cs="宋体" w:hint="eastAsia"/>
                <w:color w:val="000000"/>
                <w:kern w:val="0"/>
                <w:sz w:val="20"/>
              </w:rPr>
              <w:t>具有防污、阻燃、抗静电等功能，健康环保经久耐用。采用经过特殊干燥处理的优质橡胶木实木框架，不易变形，承托力达150kg。内框选用烘干后的硬杂木材，含水率10%。永不变形，木材四面刨光,木构件所有</w:t>
            </w:r>
            <w:proofErr w:type="gramStart"/>
            <w:r>
              <w:rPr>
                <w:rFonts w:ascii="宋体" w:hAnsi="宋体" w:cs="宋体" w:hint="eastAsia"/>
                <w:color w:val="000000"/>
                <w:kern w:val="0"/>
                <w:sz w:val="20"/>
              </w:rPr>
              <w:t>边角倒圆处理</w:t>
            </w:r>
            <w:proofErr w:type="gramEnd"/>
            <w:r>
              <w:rPr>
                <w:rFonts w:ascii="宋体" w:hAnsi="宋体" w:cs="宋体" w:hint="eastAsia"/>
                <w:color w:val="000000"/>
                <w:kern w:val="0"/>
                <w:sz w:val="20"/>
              </w:rPr>
              <w:t>。</w:t>
            </w:r>
            <w:r>
              <w:rPr>
                <w:rFonts w:ascii="宋体" w:hAnsi="宋体" w:cs="宋体" w:hint="eastAsia"/>
                <w:color w:val="000000"/>
                <w:kern w:val="0"/>
                <w:sz w:val="20"/>
              </w:rPr>
              <w:br/>
              <w:t>2、衬垫物为国产一次成型高回弹PU泡棉，座密度≥40kg/m3、背密度≥35kg/m3，回弹性能≥40%，长久保持弹性不变。</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bdr w:val="single" w:sz="4" w:space="0" w:color="000000"/>
              </w:rPr>
            </w:pPr>
            <w:r>
              <w:rPr>
                <w:rFonts w:ascii="宋体" w:hAnsi="宋体" w:cs="宋体" w:hint="eastAsia"/>
                <w:noProof/>
                <w:color w:val="000000"/>
                <w:kern w:val="0"/>
                <w:sz w:val="20"/>
              </w:rPr>
              <w:drawing>
                <wp:anchor distT="0" distB="0" distL="114300" distR="114300" simplePos="0" relativeHeight="251670528" behindDoc="0" locked="0" layoutInCell="1" allowOverlap="1">
                  <wp:simplePos x="0" y="0"/>
                  <wp:positionH relativeFrom="column">
                    <wp:posOffset>-635</wp:posOffset>
                  </wp:positionH>
                  <wp:positionV relativeFrom="paragraph">
                    <wp:posOffset>438785</wp:posOffset>
                  </wp:positionV>
                  <wp:extent cx="1145540" cy="506095"/>
                  <wp:effectExtent l="19050" t="0" r="0" b="0"/>
                  <wp:wrapNone/>
                  <wp:docPr id="39" name="图片_5"/>
                  <wp:cNvGraphicFramePr/>
                  <a:graphic xmlns:a="http://schemas.openxmlformats.org/drawingml/2006/main">
                    <a:graphicData uri="http://schemas.openxmlformats.org/drawingml/2006/picture">
                      <pic:pic xmlns:pic="http://schemas.openxmlformats.org/drawingml/2006/picture">
                        <pic:nvPicPr>
                          <pic:cNvPr id="39" name="图片_5"/>
                          <pic:cNvPicPr>
                            <a:picLocks noChangeArrowheads="1"/>
                          </pic:cNvPicPr>
                        </pic:nvPicPr>
                        <pic:blipFill>
                          <a:blip r:embed="rId36" cstate="print"/>
                          <a:srcRect/>
                          <a:stretch>
                            <a:fillRect/>
                          </a:stretch>
                        </pic:blipFill>
                        <pic:spPr>
                          <a:xfrm>
                            <a:off x="0" y="0"/>
                            <a:ext cx="1145540" cy="506095"/>
                          </a:xfrm>
                          <a:prstGeom prst="rect">
                            <a:avLst/>
                          </a:prstGeom>
                          <a:noFill/>
                          <a:ln w="9525">
                            <a:noFill/>
                            <a:miter lim="800000"/>
                            <a:headEnd/>
                            <a:tailEnd/>
                          </a:ln>
                        </pic:spPr>
                      </pic:pic>
                    </a:graphicData>
                  </a:graphic>
                </wp:anchor>
              </w:drawing>
            </w:r>
          </w:p>
        </w:tc>
      </w:tr>
      <w:tr w:rsidR="00332EF1">
        <w:trPr>
          <w:trHeight w:val="19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lastRenderedPageBreak/>
              <w:t>15</w:t>
            </w: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茶几（紫云）</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规格：1200*600*450mm,茶几面采用岩板材质，茶几面采用6mm岩板镶嵌饰面，茶几</w:t>
            </w:r>
            <w:proofErr w:type="gramStart"/>
            <w:r>
              <w:rPr>
                <w:rFonts w:ascii="宋体" w:hAnsi="宋体" w:cs="宋体" w:hint="eastAsia"/>
                <w:color w:val="000000"/>
                <w:kern w:val="0"/>
                <w:sz w:val="20"/>
              </w:rPr>
              <w:t>架采用</w:t>
            </w:r>
            <w:proofErr w:type="gramEnd"/>
            <w:r>
              <w:rPr>
                <w:rFonts w:ascii="宋体" w:hAnsi="宋体" w:cs="宋体" w:hint="eastAsia"/>
                <w:color w:val="000000"/>
                <w:kern w:val="0"/>
                <w:sz w:val="20"/>
              </w:rPr>
              <w:t>直径12mm磨砂黑色碳素钢脚底部有防滑垫。</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bdr w:val="single" w:sz="4" w:space="0" w:color="000000"/>
              </w:rPr>
            </w:pPr>
            <w:r>
              <w:rPr>
                <w:rFonts w:ascii="宋体" w:hAnsi="宋体" w:cs="宋体" w:hint="eastAsia"/>
                <w:noProof/>
                <w:color w:val="000000"/>
                <w:kern w:val="0"/>
                <w:sz w:val="20"/>
              </w:rPr>
              <w:drawing>
                <wp:anchor distT="0" distB="0" distL="114300" distR="114300" simplePos="0" relativeHeight="251671552" behindDoc="0" locked="0" layoutInCell="1" allowOverlap="1">
                  <wp:simplePos x="0" y="0"/>
                  <wp:positionH relativeFrom="column">
                    <wp:posOffset>186055</wp:posOffset>
                  </wp:positionH>
                  <wp:positionV relativeFrom="paragraph">
                    <wp:posOffset>347345</wp:posOffset>
                  </wp:positionV>
                  <wp:extent cx="929005" cy="447040"/>
                  <wp:effectExtent l="19050" t="0" r="4445" b="0"/>
                  <wp:wrapNone/>
                  <wp:docPr id="40" name="图片_8"/>
                  <wp:cNvGraphicFramePr/>
                  <a:graphic xmlns:a="http://schemas.openxmlformats.org/drawingml/2006/main">
                    <a:graphicData uri="http://schemas.openxmlformats.org/drawingml/2006/picture">
                      <pic:pic xmlns:pic="http://schemas.openxmlformats.org/drawingml/2006/picture">
                        <pic:nvPicPr>
                          <pic:cNvPr id="40" name="图片_8"/>
                          <pic:cNvPicPr>
                            <a:picLocks noChangeArrowheads="1"/>
                          </pic:cNvPicPr>
                        </pic:nvPicPr>
                        <pic:blipFill>
                          <a:blip r:embed="rId37" cstate="print"/>
                          <a:srcRect/>
                          <a:stretch>
                            <a:fillRect/>
                          </a:stretch>
                        </pic:blipFill>
                        <pic:spPr>
                          <a:xfrm>
                            <a:off x="0" y="0"/>
                            <a:ext cx="929005" cy="447040"/>
                          </a:xfrm>
                          <a:prstGeom prst="rect">
                            <a:avLst/>
                          </a:prstGeom>
                          <a:noFill/>
                          <a:ln w="9525">
                            <a:noFill/>
                            <a:miter lim="800000"/>
                            <a:headEnd/>
                            <a:tailEnd/>
                          </a:ln>
                        </pic:spPr>
                      </pic:pic>
                    </a:graphicData>
                  </a:graphic>
                </wp:anchor>
              </w:drawing>
            </w:r>
          </w:p>
        </w:tc>
      </w:tr>
      <w:tr w:rsidR="00332EF1">
        <w:trPr>
          <w:trHeight w:val="840"/>
        </w:trPr>
        <w:tc>
          <w:tcPr>
            <w:tcW w:w="184"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环保要求</w:t>
            </w:r>
          </w:p>
        </w:tc>
        <w:tc>
          <w:tcPr>
            <w:tcW w:w="3138"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b/>
                <w:bCs/>
                <w:color w:val="000000"/>
                <w:sz w:val="20"/>
              </w:rPr>
            </w:pPr>
            <w:r>
              <w:rPr>
                <w:rFonts w:ascii="宋体" w:hAnsi="宋体" w:cs="宋体" w:hint="eastAsia"/>
                <w:b/>
                <w:bCs/>
                <w:color w:val="000000"/>
                <w:kern w:val="0"/>
                <w:sz w:val="20"/>
              </w:rPr>
              <w:t>所有家具类成品，符合GB/T18883-2022《室内空气质量标准》。</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r>
    </w:tbl>
    <w:p w:rsidR="00332EF1" w:rsidRDefault="00332EF1">
      <w:pPr>
        <w:ind w:firstLine="420"/>
        <w:rPr>
          <w:rFonts w:ascii="宋体" w:hAnsi="宋体" w:cs="宋体"/>
          <w:sz w:val="20"/>
        </w:rPr>
      </w:pPr>
    </w:p>
    <w:p w:rsidR="00332EF1" w:rsidRDefault="007F3B40">
      <w:pPr>
        <w:ind w:firstLine="420"/>
        <w:rPr>
          <w:rFonts w:ascii="宋体" w:hAnsi="宋体" w:cs="宋体"/>
          <w:sz w:val="20"/>
        </w:rPr>
      </w:pPr>
      <w:r>
        <w:rPr>
          <w:rFonts w:ascii="宋体" w:hAnsi="宋体" w:cs="宋体" w:hint="eastAsia"/>
          <w:b/>
          <w:sz w:val="28"/>
          <w:szCs w:val="28"/>
        </w:rPr>
        <w:t>第四包：文件柜</w:t>
      </w:r>
      <w:proofErr w:type="gramStart"/>
      <w:r>
        <w:rPr>
          <w:rFonts w:ascii="宋体" w:hAnsi="宋体" w:cs="宋体" w:hint="eastAsia"/>
          <w:b/>
          <w:sz w:val="28"/>
          <w:szCs w:val="28"/>
        </w:rPr>
        <w:t>五节柜更衣柜</w:t>
      </w:r>
      <w:proofErr w:type="gramEnd"/>
    </w:p>
    <w:tbl>
      <w:tblPr>
        <w:tblW w:w="4939" w:type="pct"/>
        <w:tblLayout w:type="fixed"/>
        <w:tblLook w:val="04A0"/>
      </w:tblPr>
      <w:tblGrid>
        <w:gridCol w:w="452"/>
        <w:gridCol w:w="809"/>
        <w:gridCol w:w="9053"/>
        <w:gridCol w:w="568"/>
        <w:gridCol w:w="708"/>
        <w:gridCol w:w="2411"/>
      </w:tblGrid>
      <w:tr w:rsidR="00332EF1">
        <w:trPr>
          <w:trHeight w:val="270"/>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序号</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设备名称</w:t>
            </w:r>
          </w:p>
        </w:tc>
        <w:tc>
          <w:tcPr>
            <w:tcW w:w="323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规格型号参数</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数量</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单位</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备注（图片）</w:t>
            </w:r>
          </w:p>
        </w:tc>
      </w:tr>
      <w:tr w:rsidR="00332EF1">
        <w:trPr>
          <w:trHeight w:val="695"/>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文件更衣柜（紫云）</w:t>
            </w:r>
          </w:p>
        </w:tc>
        <w:tc>
          <w:tcPr>
            <w:tcW w:w="3233" w:type="pct"/>
            <w:tcBorders>
              <w:top w:val="single" w:sz="4" w:space="0" w:color="000000"/>
              <w:left w:val="single" w:sz="4" w:space="0" w:color="000000"/>
              <w:bottom w:val="single" w:sz="4" w:space="0" w:color="000000"/>
              <w:right w:val="nil"/>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规格：900*500*2000mm</w:t>
            </w:r>
            <w:r>
              <w:rPr>
                <w:rFonts w:ascii="宋体" w:hAnsi="宋体" w:cs="宋体" w:hint="eastAsia"/>
                <w:color w:val="000000"/>
                <w:kern w:val="0"/>
                <w:sz w:val="20"/>
              </w:rPr>
              <w:br/>
              <w:t>1、 基材：采用E0级刨花板（备注：GB/T39600-2021），含水率低于10％，经过防潮、防虫、防腐处理。游离甲醛释放量≤0.05mg/m³,密度≥760kg/m3。</w:t>
            </w:r>
            <w:r>
              <w:rPr>
                <w:rFonts w:ascii="宋体" w:hAnsi="宋体" w:cs="宋体" w:hint="eastAsia"/>
                <w:color w:val="000000"/>
                <w:kern w:val="0"/>
                <w:sz w:val="20"/>
              </w:rPr>
              <w:br/>
              <w:t>2、采用品牌五金配件。品牌锁具，钥匙带折弯功能。</w:t>
            </w:r>
            <w:proofErr w:type="gramStart"/>
            <w:r>
              <w:rPr>
                <w:rFonts w:ascii="宋体" w:hAnsi="宋体" w:cs="宋体" w:hint="eastAsia"/>
                <w:color w:val="000000"/>
                <w:kern w:val="0"/>
                <w:sz w:val="20"/>
              </w:rPr>
              <w:t>门铰带阻尼</w:t>
            </w:r>
            <w:proofErr w:type="gramEnd"/>
            <w:r>
              <w:rPr>
                <w:rFonts w:ascii="宋体" w:hAnsi="宋体" w:cs="宋体" w:hint="eastAsia"/>
                <w:color w:val="000000"/>
                <w:kern w:val="0"/>
                <w:sz w:val="20"/>
              </w:rPr>
              <w:t>功能，可开合8-12万次。滑轨全部采用三节轨。</w:t>
            </w:r>
            <w:r>
              <w:rPr>
                <w:rFonts w:ascii="宋体" w:hAnsi="宋体" w:cs="宋体" w:hint="eastAsia"/>
                <w:color w:val="000000"/>
                <w:kern w:val="0"/>
                <w:sz w:val="20"/>
              </w:rPr>
              <w:br/>
              <w:t>3、封边：采用优质同色系PVC封边，厚度2mm。</w:t>
            </w:r>
            <w:r>
              <w:rPr>
                <w:rFonts w:ascii="宋体" w:hAnsi="宋体" w:cs="宋体" w:hint="eastAsia"/>
                <w:color w:val="000000"/>
                <w:kern w:val="0"/>
                <w:sz w:val="20"/>
              </w:rPr>
              <w:br/>
              <w:t>4、白乳胶：采用环保胶水，甲醛释放量≤0.124mg/m³。</w:t>
            </w:r>
            <w:r>
              <w:rPr>
                <w:rFonts w:ascii="宋体" w:hAnsi="宋体" w:cs="宋体" w:hint="eastAsia"/>
                <w:color w:val="000000"/>
                <w:kern w:val="0"/>
                <w:sz w:val="20"/>
              </w:rPr>
              <w:br/>
              <w:t>5、上部为双开铝合金玻璃门，柜子中间</w:t>
            </w:r>
            <w:proofErr w:type="gramStart"/>
            <w:r>
              <w:rPr>
                <w:rFonts w:ascii="宋体" w:hAnsi="宋体" w:cs="宋体" w:hint="eastAsia"/>
                <w:color w:val="000000"/>
                <w:kern w:val="0"/>
                <w:sz w:val="20"/>
              </w:rPr>
              <w:t>含一块</w:t>
            </w:r>
            <w:proofErr w:type="gramEnd"/>
            <w:r>
              <w:rPr>
                <w:rFonts w:ascii="宋体" w:hAnsi="宋体" w:cs="宋体" w:hint="eastAsia"/>
                <w:color w:val="000000"/>
                <w:kern w:val="0"/>
                <w:sz w:val="20"/>
              </w:rPr>
              <w:t>25mm</w:t>
            </w:r>
            <w:proofErr w:type="gramStart"/>
            <w:r>
              <w:rPr>
                <w:rFonts w:ascii="宋体" w:hAnsi="宋体" w:cs="宋体" w:hint="eastAsia"/>
                <w:color w:val="000000"/>
                <w:kern w:val="0"/>
                <w:sz w:val="20"/>
              </w:rPr>
              <w:t>厚固定</w:t>
            </w:r>
            <w:proofErr w:type="gramEnd"/>
            <w:r>
              <w:rPr>
                <w:rFonts w:ascii="宋体" w:hAnsi="宋体" w:cs="宋体" w:hint="eastAsia"/>
                <w:color w:val="000000"/>
                <w:kern w:val="0"/>
                <w:sz w:val="20"/>
              </w:rPr>
              <w:t>层板，上部含两块25mm</w:t>
            </w:r>
            <w:proofErr w:type="gramStart"/>
            <w:r>
              <w:rPr>
                <w:rFonts w:ascii="宋体" w:hAnsi="宋体" w:cs="宋体" w:hint="eastAsia"/>
                <w:color w:val="000000"/>
                <w:kern w:val="0"/>
                <w:sz w:val="20"/>
              </w:rPr>
              <w:t>厚活动</w:t>
            </w:r>
            <w:proofErr w:type="gramEnd"/>
            <w:r>
              <w:rPr>
                <w:rFonts w:ascii="宋体" w:hAnsi="宋体" w:cs="宋体" w:hint="eastAsia"/>
                <w:color w:val="000000"/>
                <w:kern w:val="0"/>
                <w:sz w:val="20"/>
              </w:rPr>
              <w:t>层板，下部为一块25mm</w:t>
            </w:r>
            <w:proofErr w:type="gramStart"/>
            <w:r>
              <w:rPr>
                <w:rFonts w:ascii="宋体" w:hAnsi="宋体" w:cs="宋体" w:hint="eastAsia"/>
                <w:color w:val="000000"/>
                <w:kern w:val="0"/>
                <w:sz w:val="20"/>
              </w:rPr>
              <w:t>厚活动</w:t>
            </w:r>
            <w:proofErr w:type="gramEnd"/>
            <w:r>
              <w:rPr>
                <w:rFonts w:ascii="宋体" w:hAnsi="宋体" w:cs="宋体" w:hint="eastAsia"/>
                <w:color w:val="000000"/>
                <w:kern w:val="0"/>
                <w:sz w:val="20"/>
              </w:rPr>
              <w:t>层板。两边为衣柜。</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2576" behindDoc="0" locked="0" layoutInCell="1" allowOverlap="1">
                  <wp:simplePos x="0" y="0"/>
                  <wp:positionH relativeFrom="column">
                    <wp:posOffset>-20320</wp:posOffset>
                  </wp:positionH>
                  <wp:positionV relativeFrom="paragraph">
                    <wp:posOffset>151130</wp:posOffset>
                  </wp:positionV>
                  <wp:extent cx="1419860" cy="1050290"/>
                  <wp:effectExtent l="19050" t="0" r="8890" b="0"/>
                  <wp:wrapNone/>
                  <wp:docPr id="41" name="图片_13"/>
                  <wp:cNvGraphicFramePr/>
                  <a:graphic xmlns:a="http://schemas.openxmlformats.org/drawingml/2006/main">
                    <a:graphicData uri="http://schemas.openxmlformats.org/drawingml/2006/picture">
                      <pic:pic xmlns:pic="http://schemas.openxmlformats.org/drawingml/2006/picture">
                        <pic:nvPicPr>
                          <pic:cNvPr id="41" name="图片_13"/>
                          <pic:cNvPicPr>
                            <a:picLocks noChangeArrowheads="1"/>
                          </pic:cNvPicPr>
                        </pic:nvPicPr>
                        <pic:blipFill>
                          <a:blip r:embed="rId38" cstate="print"/>
                          <a:srcRect/>
                          <a:stretch>
                            <a:fillRect/>
                          </a:stretch>
                        </pic:blipFill>
                        <pic:spPr>
                          <a:xfrm>
                            <a:off x="0" y="0"/>
                            <a:ext cx="1419860" cy="1050290"/>
                          </a:xfrm>
                          <a:prstGeom prst="rect">
                            <a:avLst/>
                          </a:prstGeom>
                          <a:noFill/>
                          <a:ln w="9525">
                            <a:noFill/>
                            <a:miter lim="800000"/>
                            <a:headEnd/>
                            <a:tailEnd/>
                          </a:ln>
                          <a:effectLst/>
                        </pic:spPr>
                      </pic:pic>
                    </a:graphicData>
                  </a:graphic>
                </wp:anchor>
              </w:drawing>
            </w:r>
          </w:p>
        </w:tc>
      </w:tr>
      <w:tr w:rsidR="00332EF1">
        <w:trPr>
          <w:trHeight w:val="2400"/>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2</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E343AA">
            <w:pPr>
              <w:widowControl/>
              <w:jc w:val="center"/>
              <w:textAlignment w:val="center"/>
              <w:rPr>
                <w:rFonts w:ascii="宋体" w:hAnsi="宋体" w:cs="宋体"/>
                <w:color w:val="000000"/>
                <w:sz w:val="20"/>
              </w:rPr>
            </w:pPr>
            <w:r w:rsidRPr="00E343AA">
              <w:rPr>
                <w:rFonts w:ascii="宋体" w:hAnsi="宋体" w:cs="宋体" w:hint="eastAsia"/>
                <w:b/>
                <w:bCs/>
                <w:color w:val="000000"/>
                <w:kern w:val="0"/>
                <w:sz w:val="20"/>
              </w:rPr>
              <w:t>▲</w:t>
            </w:r>
            <w:r w:rsidR="007F3B40">
              <w:rPr>
                <w:rFonts w:ascii="宋体" w:hAnsi="宋体" w:cs="宋体" w:hint="eastAsia"/>
                <w:color w:val="000000"/>
                <w:kern w:val="0"/>
                <w:sz w:val="20"/>
              </w:rPr>
              <w:t>文件柜（</w:t>
            </w:r>
            <w:proofErr w:type="gramStart"/>
            <w:r w:rsidR="007F3B40">
              <w:rPr>
                <w:rFonts w:ascii="宋体" w:hAnsi="宋体" w:cs="宋体" w:hint="eastAsia"/>
                <w:color w:val="000000"/>
                <w:kern w:val="0"/>
                <w:sz w:val="20"/>
              </w:rPr>
              <w:t>安顺道校</w:t>
            </w:r>
            <w:proofErr w:type="gramEnd"/>
            <w:r w:rsidR="007F3B40">
              <w:rPr>
                <w:rFonts w:ascii="宋体" w:hAnsi="宋体" w:cs="宋体" w:hint="eastAsia"/>
                <w:color w:val="000000"/>
                <w:kern w:val="0"/>
                <w:sz w:val="20"/>
              </w:rPr>
              <w:t>60、七幼35、）</w:t>
            </w:r>
          </w:p>
        </w:tc>
        <w:tc>
          <w:tcPr>
            <w:tcW w:w="323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规格：1180*500*1850（mm）</w:t>
            </w:r>
            <w:r>
              <w:rPr>
                <w:rFonts w:ascii="宋体" w:hAnsi="宋体" w:cs="宋体" w:hint="eastAsia"/>
                <w:color w:val="000000"/>
                <w:kern w:val="0"/>
                <w:sz w:val="20"/>
              </w:rPr>
              <w:br/>
              <w:t>采用一级冷轧钢板。钢板板面平整不得有凹凸或波浪形，</w:t>
            </w:r>
            <w:r>
              <w:rPr>
                <w:rFonts w:ascii="宋体" w:hAnsi="宋体" w:cs="宋体" w:hint="eastAsia"/>
                <w:color w:val="000000"/>
                <w:kern w:val="0"/>
                <w:sz w:val="20"/>
              </w:rPr>
              <w:br/>
              <w:t>钢质产品全部采用国标钢板制作，门板、侧板、顶底板厚度0.8mm（裸板厚）；隔板、后背板厚度0.7mm（裸板厚）；每层隔板承重保证40公斤，全部磨具一次成型，保证焊接牢固，无焊痕，无裂缝，无毛刺，美观，抛丸打砂处理（达到除油、除锈的效果），绿色环保型粉末静电喷涂工艺，达到柜体内外手感柔和，平滑，光泽度70%，冲击度7nm，硬度5，附着力2级，漆膜厚度80um。左侧：上对开玻璃门，内有活隔板两块，下对开铁门，内有活隔板一块；右侧为衣柜门一扇，门上有挂衣杠，下有活隔板一块；门内侧有200*100的镜子一块。</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95</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3600" behindDoc="0" locked="0" layoutInCell="1" allowOverlap="1">
                  <wp:simplePos x="0" y="0"/>
                  <wp:positionH relativeFrom="column">
                    <wp:posOffset>104775</wp:posOffset>
                  </wp:positionH>
                  <wp:positionV relativeFrom="paragraph">
                    <wp:posOffset>254000</wp:posOffset>
                  </wp:positionV>
                  <wp:extent cx="962025" cy="1177925"/>
                  <wp:effectExtent l="19050" t="0" r="9525" b="0"/>
                  <wp:wrapNone/>
                  <wp:docPr id="42" name="图片_2"/>
                  <wp:cNvGraphicFramePr/>
                  <a:graphic xmlns:a="http://schemas.openxmlformats.org/drawingml/2006/main">
                    <a:graphicData uri="http://schemas.openxmlformats.org/drawingml/2006/picture">
                      <pic:pic xmlns:pic="http://schemas.openxmlformats.org/drawingml/2006/picture">
                        <pic:nvPicPr>
                          <pic:cNvPr id="42" name="图片_2"/>
                          <pic:cNvPicPr>
                            <a:picLocks noChangeArrowheads="1"/>
                          </pic:cNvPicPr>
                        </pic:nvPicPr>
                        <pic:blipFill>
                          <a:blip r:embed="rId39" cstate="print"/>
                          <a:srcRect/>
                          <a:stretch>
                            <a:fillRect/>
                          </a:stretch>
                        </pic:blipFill>
                        <pic:spPr>
                          <a:xfrm>
                            <a:off x="0" y="0"/>
                            <a:ext cx="962025" cy="1177925"/>
                          </a:xfrm>
                          <a:prstGeom prst="rect">
                            <a:avLst/>
                          </a:prstGeom>
                          <a:noFill/>
                          <a:ln w="9525">
                            <a:noFill/>
                            <a:miter lim="800000"/>
                            <a:headEnd/>
                            <a:tailEnd/>
                          </a:ln>
                        </pic:spPr>
                      </pic:pic>
                    </a:graphicData>
                  </a:graphic>
                </wp:anchor>
              </w:drawing>
            </w:r>
          </w:p>
        </w:tc>
      </w:tr>
      <w:tr w:rsidR="00332EF1">
        <w:trPr>
          <w:trHeight w:val="2400"/>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rPr>
            </w:pPr>
            <w:r>
              <w:rPr>
                <w:rFonts w:ascii="宋体" w:hAnsi="宋体" w:cs="宋体" w:hint="eastAsia"/>
                <w:color w:val="000000"/>
                <w:kern w:val="0"/>
                <w:sz w:val="20"/>
              </w:rPr>
              <w:t>文件柜（紫云33）</w:t>
            </w:r>
          </w:p>
        </w:tc>
        <w:tc>
          <w:tcPr>
            <w:tcW w:w="323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900*400*1850mm</w:t>
            </w:r>
            <w:r>
              <w:rPr>
                <w:rFonts w:ascii="宋体" w:hAnsi="宋体" w:cs="宋体" w:hint="eastAsia"/>
                <w:color w:val="000000"/>
                <w:kern w:val="0"/>
                <w:sz w:val="20"/>
              </w:rPr>
              <w:br/>
              <w:t xml:space="preserve">1、材质：基材选用鞍钢或同档次一级冷轧钢板，钢板厚度≥0.7mm。钢板经过十道防锈前处理工艺。     </w:t>
            </w:r>
            <w:r>
              <w:rPr>
                <w:rFonts w:ascii="宋体" w:hAnsi="宋体" w:cs="宋体" w:hint="eastAsia"/>
                <w:color w:val="000000"/>
                <w:kern w:val="0"/>
                <w:sz w:val="20"/>
              </w:rPr>
              <w:br/>
              <w:t xml:space="preserve">2、饰面：钢板静电粉末喷涂。焊接处应无脱焊、虚焊、焊穿，焊渣，夹渣；气孔、焊瘤、咬边、焊接处平滑，焊缝应修整光滑。                         </w:t>
            </w:r>
            <w:r>
              <w:rPr>
                <w:rFonts w:ascii="宋体" w:hAnsi="宋体" w:cs="宋体" w:hint="eastAsia"/>
                <w:color w:val="000000"/>
                <w:kern w:val="0"/>
                <w:sz w:val="20"/>
              </w:rPr>
              <w:br/>
              <w:t xml:space="preserve">3、上面两门中间采用透明玻璃，内部两层可活动层板。                                          </w:t>
            </w:r>
            <w:r>
              <w:rPr>
                <w:rFonts w:ascii="宋体" w:hAnsi="宋体" w:cs="宋体" w:hint="eastAsia"/>
                <w:color w:val="000000"/>
                <w:kern w:val="0"/>
                <w:sz w:val="20"/>
              </w:rPr>
              <w:br/>
              <w:t>4、</w:t>
            </w:r>
            <w:proofErr w:type="gramStart"/>
            <w:r>
              <w:rPr>
                <w:rFonts w:ascii="宋体" w:hAnsi="宋体" w:cs="宋体" w:hint="eastAsia"/>
                <w:color w:val="000000"/>
                <w:kern w:val="0"/>
                <w:sz w:val="20"/>
              </w:rPr>
              <w:t>含钢柜</w:t>
            </w:r>
            <w:proofErr w:type="gramEnd"/>
            <w:r>
              <w:rPr>
                <w:rFonts w:ascii="宋体" w:hAnsi="宋体" w:cs="宋体" w:hint="eastAsia"/>
                <w:color w:val="000000"/>
                <w:kern w:val="0"/>
                <w:sz w:val="20"/>
              </w:rPr>
              <w:t>专用锁具锁具，锁具采用国内知名品牌，循环互开率不高于1/600。</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33</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20"/>
                <w:bdr w:val="single" w:sz="4" w:space="0" w:color="000000"/>
              </w:rPr>
            </w:pPr>
            <w:r>
              <w:rPr>
                <w:rFonts w:ascii="宋体" w:hAnsi="宋体" w:cs="宋体" w:hint="eastAsia"/>
                <w:noProof/>
                <w:color w:val="000000"/>
                <w:kern w:val="0"/>
                <w:sz w:val="20"/>
              </w:rPr>
              <w:drawing>
                <wp:anchor distT="0" distB="0" distL="114300" distR="114300" simplePos="0" relativeHeight="251676672" behindDoc="0" locked="0" layoutInCell="1" allowOverlap="1">
                  <wp:simplePos x="0" y="0"/>
                  <wp:positionH relativeFrom="column">
                    <wp:posOffset>165100</wp:posOffset>
                  </wp:positionH>
                  <wp:positionV relativeFrom="paragraph">
                    <wp:posOffset>151765</wp:posOffset>
                  </wp:positionV>
                  <wp:extent cx="946785" cy="1203960"/>
                  <wp:effectExtent l="19050" t="0" r="5715" b="0"/>
                  <wp:wrapNone/>
                  <wp:docPr id="45" name="Picture_2"/>
                  <wp:cNvGraphicFramePr/>
                  <a:graphic xmlns:a="http://schemas.openxmlformats.org/drawingml/2006/main">
                    <a:graphicData uri="http://schemas.openxmlformats.org/drawingml/2006/picture">
                      <pic:pic xmlns:pic="http://schemas.openxmlformats.org/drawingml/2006/picture">
                        <pic:nvPicPr>
                          <pic:cNvPr id="45" name="Picture_2"/>
                          <pic:cNvPicPr>
                            <a:picLocks noChangeArrowheads="1"/>
                          </pic:cNvPicPr>
                        </pic:nvPicPr>
                        <pic:blipFill>
                          <a:blip r:embed="rId40" cstate="print"/>
                          <a:srcRect/>
                          <a:stretch>
                            <a:fillRect/>
                          </a:stretch>
                        </pic:blipFill>
                        <pic:spPr>
                          <a:xfrm>
                            <a:off x="0" y="0"/>
                            <a:ext cx="946785" cy="1203960"/>
                          </a:xfrm>
                          <a:prstGeom prst="rect">
                            <a:avLst/>
                          </a:prstGeom>
                          <a:noFill/>
                          <a:ln w="9525">
                            <a:noFill/>
                            <a:miter lim="800000"/>
                            <a:headEnd/>
                            <a:tailEnd/>
                          </a:ln>
                        </pic:spPr>
                      </pic:pic>
                    </a:graphicData>
                  </a:graphic>
                </wp:anchor>
              </w:drawing>
            </w:r>
          </w:p>
        </w:tc>
      </w:tr>
      <w:tr w:rsidR="00332EF1">
        <w:trPr>
          <w:trHeight w:val="575"/>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五节柜（七幼2、紫云7）</w:t>
            </w:r>
          </w:p>
        </w:tc>
        <w:tc>
          <w:tcPr>
            <w:tcW w:w="323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 xml:space="preserve">规格：900*500*2050（ mm)                                                                                                    材质：基材选用鞍钢或同档次一级冷轧钢板，钢板厚度≥0.7mm。钢板经过十道防锈前处理工艺。                                                                                                                                  饰面：钢板静电粉末喷涂。焊接处应无脱焊、虚焊、焊穿，焊渣，夹渣；气孔、焊瘤、咬边、焊接处平滑，焊缝应修整光滑。                                                                                           </w:t>
            </w:r>
            <w:proofErr w:type="gramStart"/>
            <w:r>
              <w:rPr>
                <w:rFonts w:ascii="宋体" w:hAnsi="宋体" w:cs="宋体" w:hint="eastAsia"/>
                <w:color w:val="000000"/>
                <w:kern w:val="0"/>
                <w:sz w:val="20"/>
              </w:rPr>
              <w:t>含钢柜</w:t>
            </w:r>
            <w:proofErr w:type="gramEnd"/>
            <w:r>
              <w:rPr>
                <w:rFonts w:ascii="宋体" w:hAnsi="宋体" w:cs="宋体" w:hint="eastAsia"/>
                <w:color w:val="000000"/>
                <w:kern w:val="0"/>
                <w:sz w:val="20"/>
              </w:rPr>
              <w:t>专用锁具锁具，锁具采用国内知名品牌，循环互开率不高于1/600。</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4624" behindDoc="0" locked="0" layoutInCell="1" allowOverlap="1">
                  <wp:simplePos x="0" y="0"/>
                  <wp:positionH relativeFrom="column">
                    <wp:posOffset>298450</wp:posOffset>
                  </wp:positionH>
                  <wp:positionV relativeFrom="paragraph">
                    <wp:posOffset>46990</wp:posOffset>
                  </wp:positionV>
                  <wp:extent cx="749300" cy="1072515"/>
                  <wp:effectExtent l="19050" t="0" r="0" b="0"/>
                  <wp:wrapNone/>
                  <wp:docPr id="43" name="Picture_9"/>
                  <wp:cNvGraphicFramePr/>
                  <a:graphic xmlns:a="http://schemas.openxmlformats.org/drawingml/2006/main">
                    <a:graphicData uri="http://schemas.openxmlformats.org/drawingml/2006/picture">
                      <pic:pic xmlns:pic="http://schemas.openxmlformats.org/drawingml/2006/picture">
                        <pic:nvPicPr>
                          <pic:cNvPr id="43" name="Picture_9"/>
                          <pic:cNvPicPr>
                            <a:picLocks noChangeArrowheads="1"/>
                          </pic:cNvPicPr>
                        </pic:nvPicPr>
                        <pic:blipFill>
                          <a:blip r:embed="rId41" cstate="print"/>
                          <a:srcRect/>
                          <a:stretch>
                            <a:fillRect/>
                          </a:stretch>
                        </pic:blipFill>
                        <pic:spPr>
                          <a:xfrm>
                            <a:off x="0" y="0"/>
                            <a:ext cx="749300" cy="1072515"/>
                          </a:xfrm>
                          <a:prstGeom prst="rect">
                            <a:avLst/>
                          </a:prstGeom>
                          <a:noFill/>
                          <a:ln w="9525">
                            <a:noFill/>
                            <a:miter lim="800000"/>
                            <a:headEnd/>
                            <a:tailEnd/>
                          </a:ln>
                        </pic:spPr>
                      </pic:pic>
                    </a:graphicData>
                  </a:graphic>
                </wp:anchor>
              </w:drawing>
            </w:r>
          </w:p>
        </w:tc>
      </w:tr>
      <w:tr w:rsidR="00332EF1">
        <w:trPr>
          <w:trHeight w:val="1440"/>
        </w:trPr>
        <w:tc>
          <w:tcPr>
            <w:tcW w:w="1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sz w:val="20"/>
              </w:rPr>
              <w:t>5</w:t>
            </w:r>
          </w:p>
        </w:tc>
        <w:tc>
          <w:tcPr>
            <w:tcW w:w="289"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三门更衣柜（紫云）</w:t>
            </w:r>
          </w:p>
        </w:tc>
        <w:tc>
          <w:tcPr>
            <w:tcW w:w="323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900*500*1850mm</w:t>
            </w:r>
            <w:r>
              <w:rPr>
                <w:rFonts w:ascii="宋体" w:hAnsi="宋体" w:cs="宋体" w:hint="eastAsia"/>
                <w:color w:val="000000"/>
                <w:kern w:val="0"/>
                <w:sz w:val="20"/>
              </w:rPr>
              <w:br/>
              <w:t xml:space="preserve">1、材质：基材选用鞍钢或同档次一级冷轧钢板，钢板厚度≥0.7mm。钢板经过十道防锈前处理工艺。     </w:t>
            </w:r>
            <w:r>
              <w:rPr>
                <w:rFonts w:ascii="宋体" w:hAnsi="宋体" w:cs="宋体" w:hint="eastAsia"/>
                <w:color w:val="000000"/>
                <w:kern w:val="0"/>
                <w:sz w:val="20"/>
              </w:rPr>
              <w:br/>
              <w:t xml:space="preserve">2、饰面：钢板静电粉末喷涂。焊接处应无脱焊、虚焊、焊穿，焊渣，夹渣；气孔、焊瘤、咬边、焊接处平滑，焊缝应修整光滑。                         </w:t>
            </w:r>
            <w:r>
              <w:rPr>
                <w:rFonts w:ascii="宋体" w:hAnsi="宋体" w:cs="宋体" w:hint="eastAsia"/>
                <w:color w:val="000000"/>
                <w:kern w:val="0"/>
                <w:sz w:val="20"/>
              </w:rPr>
              <w:br/>
              <w:t>3、</w:t>
            </w:r>
            <w:proofErr w:type="gramStart"/>
            <w:r>
              <w:rPr>
                <w:rFonts w:ascii="宋体" w:hAnsi="宋体" w:cs="宋体" w:hint="eastAsia"/>
                <w:color w:val="000000"/>
                <w:kern w:val="0"/>
                <w:sz w:val="20"/>
              </w:rPr>
              <w:t>含钢柜</w:t>
            </w:r>
            <w:proofErr w:type="gramEnd"/>
            <w:r>
              <w:rPr>
                <w:rFonts w:ascii="宋体" w:hAnsi="宋体" w:cs="宋体" w:hint="eastAsia"/>
                <w:color w:val="000000"/>
                <w:kern w:val="0"/>
                <w:sz w:val="20"/>
              </w:rPr>
              <w:t>专用锁具锁具，锁具采用国内知名品牌，循环互开率不高于1/600。</w:t>
            </w:r>
          </w:p>
        </w:tc>
        <w:tc>
          <w:tcPr>
            <w:tcW w:w="2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7</w:t>
            </w:r>
          </w:p>
        </w:tc>
        <w:tc>
          <w:tcPr>
            <w:tcW w:w="25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c>
          <w:tcPr>
            <w:tcW w:w="86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5648" behindDoc="0" locked="0" layoutInCell="1" allowOverlap="1">
                  <wp:simplePos x="0" y="0"/>
                  <wp:positionH relativeFrom="column">
                    <wp:posOffset>130810</wp:posOffset>
                  </wp:positionH>
                  <wp:positionV relativeFrom="paragraph">
                    <wp:posOffset>140335</wp:posOffset>
                  </wp:positionV>
                  <wp:extent cx="786765" cy="772160"/>
                  <wp:effectExtent l="19050" t="0" r="0" b="0"/>
                  <wp:wrapNone/>
                  <wp:docPr id="44" name="图片_11"/>
                  <wp:cNvGraphicFramePr/>
                  <a:graphic xmlns:a="http://schemas.openxmlformats.org/drawingml/2006/main">
                    <a:graphicData uri="http://schemas.openxmlformats.org/drawingml/2006/picture">
                      <pic:pic xmlns:pic="http://schemas.openxmlformats.org/drawingml/2006/picture">
                        <pic:nvPicPr>
                          <pic:cNvPr id="44" name="图片_11"/>
                          <pic:cNvPicPr>
                            <a:picLocks noChangeArrowheads="1"/>
                          </pic:cNvPicPr>
                        </pic:nvPicPr>
                        <pic:blipFill>
                          <a:blip r:embed="rId42" cstate="print"/>
                          <a:srcRect/>
                          <a:stretch>
                            <a:fillRect/>
                          </a:stretch>
                        </pic:blipFill>
                        <pic:spPr>
                          <a:xfrm>
                            <a:off x="0" y="0"/>
                            <a:ext cx="786765" cy="772160"/>
                          </a:xfrm>
                          <a:prstGeom prst="rect">
                            <a:avLst/>
                          </a:prstGeom>
                          <a:noFill/>
                          <a:ln w="9525">
                            <a:noFill/>
                            <a:miter lim="800000"/>
                            <a:headEnd/>
                            <a:tailEnd/>
                          </a:ln>
                        </pic:spPr>
                      </pic:pic>
                    </a:graphicData>
                  </a:graphic>
                </wp:anchor>
              </w:drawing>
            </w:r>
          </w:p>
        </w:tc>
      </w:tr>
    </w:tbl>
    <w:p w:rsidR="00332EF1" w:rsidRDefault="00332EF1">
      <w:pPr>
        <w:rPr>
          <w:rFonts w:ascii="宋体" w:hAnsi="宋体" w:cs="宋体"/>
          <w:sz w:val="20"/>
        </w:rPr>
      </w:pPr>
    </w:p>
    <w:p w:rsidR="00332EF1" w:rsidRDefault="007F3B40">
      <w:pPr>
        <w:rPr>
          <w:rFonts w:ascii="宋体" w:hAnsi="宋体" w:cs="宋体"/>
          <w:sz w:val="20"/>
        </w:rPr>
      </w:pPr>
      <w:r>
        <w:rPr>
          <w:rFonts w:ascii="宋体" w:hAnsi="宋体" w:cs="宋体" w:hint="eastAsia"/>
          <w:b/>
          <w:sz w:val="28"/>
          <w:szCs w:val="28"/>
        </w:rPr>
        <w:lastRenderedPageBreak/>
        <w:t>第五包：阅览室图书馆设备</w:t>
      </w:r>
    </w:p>
    <w:tbl>
      <w:tblPr>
        <w:tblW w:w="4939" w:type="pct"/>
        <w:tblLook w:val="04A0"/>
      </w:tblPr>
      <w:tblGrid>
        <w:gridCol w:w="521"/>
        <w:gridCol w:w="815"/>
        <w:gridCol w:w="11106"/>
        <w:gridCol w:w="848"/>
        <w:gridCol w:w="711"/>
      </w:tblGrid>
      <w:tr w:rsidR="00332EF1">
        <w:trPr>
          <w:trHeight w:val="510"/>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序号</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产品名称</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规格及材质说明</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数量</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单位</w:t>
            </w:r>
          </w:p>
        </w:tc>
      </w:tr>
      <w:tr w:rsidR="00332EF1">
        <w:trPr>
          <w:trHeight w:val="1880"/>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三层书架</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1、规格900*500*1200mm</w:t>
            </w:r>
            <w:r>
              <w:rPr>
                <w:rFonts w:ascii="宋体" w:hAnsi="宋体" w:cs="宋体" w:hint="eastAsia"/>
                <w:color w:val="000000"/>
                <w:kern w:val="0"/>
                <w:sz w:val="20"/>
              </w:rPr>
              <w:br/>
              <w:t>2、书架底梁：采用1.8mm优质钢板，经全自动数控流水线一次精加工而成。</w:t>
            </w:r>
            <w:r>
              <w:rPr>
                <w:rFonts w:ascii="宋体" w:hAnsi="宋体" w:cs="宋体" w:hint="eastAsia"/>
                <w:color w:val="000000"/>
                <w:kern w:val="0"/>
                <w:sz w:val="20"/>
              </w:rPr>
              <w:br/>
              <w:t>3、立柱：采用1.5mm优质冷轧钢板一体成型工艺，设计为半敞开式，利于立柱表面喷涂全部到位，立柱成型尺寸50X50mm，正面压制梯形凹槽和一对凹型圆筋，梯形凹槽底部尺寸≥23mm，上面尺寸≥30mm，深度≥1.5mm,圆筋半径1.5mm,同时梯形凹槽冲压仿古图案，不仅增强立柱承载能力也增加了立柱的美观性和新颖。侧面设有双排立柱调节孔，孔中心距58mm，允许尺寸公差±1mm。</w:t>
            </w:r>
            <w:r>
              <w:rPr>
                <w:rFonts w:ascii="宋体" w:hAnsi="宋体" w:cs="宋体" w:hint="eastAsia"/>
                <w:color w:val="000000"/>
                <w:kern w:val="0"/>
                <w:sz w:val="20"/>
              </w:rPr>
              <w:br/>
              <w:t>4、搁板：采用1.0mm的优质冷轧钢板，采用多折折弯边一体成型工艺不允许通点焊和电焊实现，单边设有防脱落挡边，厚度为27±3mm，另一边厚度为23±3mm，搁板正面压制两条梯形凹槽，凹槽底部宽度12±2mm，上部宽度18±2mm，两侧面压制平面凹型槽，凹槽宽度13±2mm，槽内压有仿古花纹，表面光滑流畅无</w:t>
            </w:r>
            <w:proofErr w:type="gramStart"/>
            <w:r>
              <w:rPr>
                <w:rFonts w:ascii="宋体" w:hAnsi="宋体" w:cs="宋体" w:hint="eastAsia"/>
                <w:color w:val="000000"/>
                <w:kern w:val="0"/>
                <w:sz w:val="20"/>
              </w:rPr>
              <w:t>冲压步冲印痕</w:t>
            </w:r>
            <w:proofErr w:type="gramEnd"/>
            <w:r>
              <w:rPr>
                <w:rFonts w:ascii="宋体" w:hAnsi="宋体" w:cs="宋体" w:hint="eastAsia"/>
                <w:color w:val="000000"/>
                <w:kern w:val="0"/>
                <w:sz w:val="20"/>
              </w:rPr>
              <w:t>，压筋工艺不能导致搁板变形，从而使搁板即美观又能增加搁板承重强度，而且不影响搁板结构性能。搁板每层承重≥80KG，满负载24小时后曲挠度≤2mm，卸载后自动恢复。</w:t>
            </w:r>
            <w:r>
              <w:rPr>
                <w:rFonts w:ascii="宋体" w:hAnsi="宋体" w:cs="宋体" w:hint="eastAsia"/>
                <w:color w:val="000000"/>
                <w:kern w:val="0"/>
                <w:sz w:val="20"/>
              </w:rPr>
              <w:br/>
              <w:t>5、挡板：采用1.0mm优质冷轧钢板，山字形挡板工艺，造型美观、结构坚固。</w:t>
            </w:r>
            <w:r>
              <w:rPr>
                <w:rFonts w:ascii="宋体" w:hAnsi="宋体" w:cs="宋体" w:hint="eastAsia"/>
                <w:color w:val="000000"/>
                <w:kern w:val="0"/>
                <w:sz w:val="20"/>
              </w:rPr>
              <w:br/>
              <w:t>6、书架配套侧板、上、下饰板等木质部分均采用防火板。色泽均匀，纹理清晰，质地细密，含水率应在8%—10%之间，</w:t>
            </w:r>
            <w:proofErr w:type="gramStart"/>
            <w:r>
              <w:rPr>
                <w:rFonts w:ascii="宋体" w:hAnsi="宋体" w:cs="宋体" w:hint="eastAsia"/>
                <w:color w:val="000000"/>
                <w:kern w:val="0"/>
                <w:sz w:val="20"/>
              </w:rPr>
              <w:t>不</w:t>
            </w:r>
            <w:proofErr w:type="gramEnd"/>
            <w:r>
              <w:rPr>
                <w:rFonts w:ascii="宋体" w:hAnsi="宋体" w:cs="宋体" w:hint="eastAsia"/>
                <w:color w:val="000000"/>
                <w:kern w:val="0"/>
                <w:sz w:val="20"/>
              </w:rPr>
              <w:t>翘曲、不变形，无节疤，无虫眼。</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组</w:t>
            </w:r>
          </w:p>
        </w:tc>
      </w:tr>
      <w:tr w:rsidR="00332EF1">
        <w:trPr>
          <w:trHeight w:val="590"/>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休闲凳</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1、规格400*400*400mm  座板厚度≥25mm</w:t>
            </w:r>
            <w:r>
              <w:rPr>
                <w:rFonts w:ascii="宋体" w:hAnsi="宋体" w:cs="宋体" w:hint="eastAsia"/>
                <w:color w:val="000000"/>
                <w:kern w:val="0"/>
                <w:sz w:val="20"/>
              </w:rPr>
              <w:br/>
              <w:t>2、框架采用实木木方及多层板（框架的每一个接合处都采用木制三脚架进行定位和固定，再使用优质不锈钢螺丝连接，确保每个接口的牢固），龙骨间采用不锈钢螺栓连接。不允许有树皮、死结、贯通裂纹、腐朽虫蛀等。木材含水率8%-10%,多层板游离甲醛含量≤0.5mg/L表面采用仿皮饰面，优质环保胶；</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proofErr w:type="gramStart"/>
            <w:r>
              <w:rPr>
                <w:rFonts w:ascii="宋体" w:hAnsi="宋体" w:cs="宋体" w:hint="eastAsia"/>
                <w:color w:val="000000"/>
                <w:kern w:val="0"/>
                <w:sz w:val="20"/>
              </w:rPr>
              <w:t>个</w:t>
            </w:r>
            <w:proofErr w:type="gramEnd"/>
          </w:p>
        </w:tc>
      </w:tr>
      <w:tr w:rsidR="00332EF1">
        <w:trPr>
          <w:trHeight w:val="1865"/>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六层书架</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1、规格：900*500*2200 mm</w:t>
            </w:r>
            <w:r>
              <w:rPr>
                <w:rFonts w:ascii="宋体" w:hAnsi="宋体" w:cs="宋体" w:hint="eastAsia"/>
                <w:color w:val="000000"/>
                <w:kern w:val="0"/>
                <w:sz w:val="20"/>
              </w:rPr>
              <w:br/>
              <w:t>2、书架底梁：采用2.0mm优质钢板，经全自动数控流水线一次精加工而成。</w:t>
            </w:r>
            <w:r>
              <w:rPr>
                <w:rFonts w:ascii="宋体" w:hAnsi="宋体" w:cs="宋体" w:hint="eastAsia"/>
                <w:color w:val="000000"/>
                <w:kern w:val="0"/>
                <w:sz w:val="20"/>
              </w:rPr>
              <w:br/>
              <w:t>3、立柱：采用1.5mm优质冷轧钢板一体成型工艺，设计为半敞开式，利于立柱表面喷涂全部到位，立柱成型尺寸50X50mm，正面压制梯形凹槽和一对凹型圆筋，梯形凹槽底部尺寸≥23mm，上面尺寸≥30mm，深度≥1.5mm,圆筋半径1.5mm,同时梯形凹槽冲压仿古图案，不仅增强立柱承载能力也增加了立柱的美观性和新颖。侧面设有双排立柱调节孔，孔中心距58mm，允许尺寸公差±1mm。</w:t>
            </w:r>
            <w:r>
              <w:rPr>
                <w:rFonts w:ascii="宋体" w:hAnsi="宋体" w:cs="宋体" w:hint="eastAsia"/>
                <w:color w:val="000000"/>
                <w:kern w:val="0"/>
                <w:sz w:val="20"/>
              </w:rPr>
              <w:br/>
              <w:t>4、搁板：采用1.0mm的优质冷轧钢板，采用多折折弯边一体成型工艺不允许通点焊和电焊实现，单边设有防脱落挡边，厚度为27±3mm，另一边厚度为23±3mm，搁板正面压制两条梯形凹槽，凹槽底部宽度12±2mm，上部宽度18±2mm，两侧面压制平面凹型槽，凹槽宽度13±2mm，槽内压有仿古花纹，表面光滑流畅无</w:t>
            </w:r>
            <w:proofErr w:type="gramStart"/>
            <w:r>
              <w:rPr>
                <w:rFonts w:ascii="宋体" w:hAnsi="宋体" w:cs="宋体" w:hint="eastAsia"/>
                <w:color w:val="000000"/>
                <w:kern w:val="0"/>
                <w:sz w:val="20"/>
              </w:rPr>
              <w:t>冲压步冲印痕</w:t>
            </w:r>
            <w:proofErr w:type="gramEnd"/>
            <w:r>
              <w:rPr>
                <w:rFonts w:ascii="宋体" w:hAnsi="宋体" w:cs="宋体" w:hint="eastAsia"/>
                <w:color w:val="000000"/>
                <w:kern w:val="0"/>
                <w:sz w:val="20"/>
              </w:rPr>
              <w:t>，压筋工艺不能导致搁板变形，从而使搁板即美观又能增加搁板承重强度，而</w:t>
            </w:r>
            <w:r>
              <w:rPr>
                <w:rFonts w:ascii="宋体" w:hAnsi="宋体" w:cs="宋体" w:hint="eastAsia"/>
                <w:color w:val="000000"/>
                <w:kern w:val="0"/>
                <w:sz w:val="20"/>
              </w:rPr>
              <w:lastRenderedPageBreak/>
              <w:t>且不影响搁板结构性能。搁板每层承重≥80KG，满负载24小时后曲挠度≤2mm，卸载后自动恢复。</w:t>
            </w:r>
            <w:r>
              <w:rPr>
                <w:rFonts w:ascii="宋体" w:hAnsi="宋体" w:cs="宋体" w:hint="eastAsia"/>
                <w:color w:val="000000"/>
                <w:kern w:val="0"/>
                <w:sz w:val="20"/>
              </w:rPr>
              <w:br/>
              <w:t>5、挡板：采用1.0mm优质冷轧钢板，山字形挡板工艺，造型美观、结构坚固。</w:t>
            </w:r>
            <w:r>
              <w:rPr>
                <w:rFonts w:ascii="宋体" w:hAnsi="宋体" w:cs="宋体" w:hint="eastAsia"/>
                <w:color w:val="000000"/>
                <w:kern w:val="0"/>
                <w:sz w:val="20"/>
              </w:rPr>
              <w:br/>
              <w:t>6、书架配套侧板、上、下饰板等木质部分均采用防火板。色泽均匀，纹理清晰，质地细密，含水率应在8%—10%之间，</w:t>
            </w:r>
            <w:proofErr w:type="gramStart"/>
            <w:r>
              <w:rPr>
                <w:rFonts w:ascii="宋体" w:hAnsi="宋体" w:cs="宋体" w:hint="eastAsia"/>
                <w:color w:val="000000"/>
                <w:kern w:val="0"/>
                <w:sz w:val="20"/>
              </w:rPr>
              <w:t>不</w:t>
            </w:r>
            <w:proofErr w:type="gramEnd"/>
            <w:r>
              <w:rPr>
                <w:rFonts w:ascii="宋体" w:hAnsi="宋体" w:cs="宋体" w:hint="eastAsia"/>
                <w:color w:val="000000"/>
                <w:kern w:val="0"/>
                <w:sz w:val="20"/>
              </w:rPr>
              <w:t>翘曲、不变形，无节疤，无虫眼。</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86</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节</w:t>
            </w:r>
          </w:p>
        </w:tc>
      </w:tr>
      <w:tr w:rsidR="00332EF1">
        <w:trPr>
          <w:trHeight w:val="1725"/>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4</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阅览桌</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1、规格1600*1200*750mm</w:t>
            </w:r>
            <w:r>
              <w:rPr>
                <w:rFonts w:ascii="宋体" w:hAnsi="宋体" w:cs="宋体" w:hint="eastAsia"/>
                <w:color w:val="000000"/>
                <w:kern w:val="0"/>
                <w:sz w:val="20"/>
              </w:rPr>
              <w:br/>
              <w:t>2、阅览</w:t>
            </w:r>
            <w:proofErr w:type="gramStart"/>
            <w:r>
              <w:rPr>
                <w:rFonts w:ascii="宋体" w:hAnsi="宋体" w:cs="宋体" w:hint="eastAsia"/>
                <w:color w:val="000000"/>
                <w:kern w:val="0"/>
                <w:sz w:val="20"/>
              </w:rPr>
              <w:t>桌采用</w:t>
            </w:r>
            <w:proofErr w:type="gramEnd"/>
            <w:r>
              <w:rPr>
                <w:rFonts w:ascii="宋体" w:hAnsi="宋体" w:cs="宋体" w:hint="eastAsia"/>
                <w:color w:val="000000"/>
                <w:kern w:val="0"/>
                <w:sz w:val="20"/>
              </w:rPr>
              <w:t>优质进口</w:t>
            </w:r>
            <w:proofErr w:type="gramStart"/>
            <w:r>
              <w:rPr>
                <w:rFonts w:ascii="宋体" w:hAnsi="宋体" w:cs="宋体" w:hint="eastAsia"/>
                <w:color w:val="000000"/>
                <w:kern w:val="0"/>
                <w:sz w:val="20"/>
              </w:rPr>
              <w:t>橡胶木指接板</w:t>
            </w:r>
            <w:proofErr w:type="gramEnd"/>
            <w:r>
              <w:rPr>
                <w:rFonts w:ascii="宋体" w:hAnsi="宋体" w:cs="宋体" w:hint="eastAsia"/>
                <w:color w:val="000000"/>
                <w:kern w:val="0"/>
                <w:sz w:val="20"/>
              </w:rPr>
              <w:t>，无死节、无裂缝、无变形，木纹色泽均匀，并采用传统与现代</w:t>
            </w:r>
            <w:proofErr w:type="gramStart"/>
            <w:r>
              <w:rPr>
                <w:rFonts w:ascii="宋体" w:hAnsi="宋体" w:cs="宋体" w:hint="eastAsia"/>
                <w:color w:val="000000"/>
                <w:kern w:val="0"/>
                <w:sz w:val="20"/>
              </w:rPr>
              <w:t>榫卯特殊</w:t>
            </w:r>
            <w:proofErr w:type="gramEnd"/>
            <w:r>
              <w:rPr>
                <w:rFonts w:ascii="宋体" w:hAnsi="宋体" w:cs="宋体" w:hint="eastAsia"/>
                <w:color w:val="000000"/>
                <w:kern w:val="0"/>
                <w:sz w:val="20"/>
              </w:rPr>
              <w:t>工艺，外表美观，牢固耐用，桌面四周增厚到40mm，桌下吊边≥90*20mm、桌脚≥70*70mm，桌腿全部采用原木橡胶木制作，所有外围部件</w:t>
            </w:r>
            <w:proofErr w:type="gramStart"/>
            <w:r>
              <w:rPr>
                <w:rFonts w:ascii="宋体" w:hAnsi="宋体" w:cs="宋体" w:hint="eastAsia"/>
                <w:color w:val="000000"/>
                <w:kern w:val="0"/>
                <w:sz w:val="20"/>
              </w:rPr>
              <w:t>均有倒棱修饰</w:t>
            </w:r>
            <w:proofErr w:type="gramEnd"/>
            <w:r>
              <w:rPr>
                <w:rFonts w:ascii="宋体" w:hAnsi="宋体" w:cs="宋体" w:hint="eastAsia"/>
                <w:color w:val="000000"/>
                <w:kern w:val="0"/>
                <w:sz w:val="20"/>
              </w:rPr>
              <w:t>，转角过渡自然，光亮平整，油漆无颗粒、气泡、渣点、颜色均匀。各项指标均符合国家及行业环保标准要求。</w:t>
            </w:r>
            <w:proofErr w:type="gramStart"/>
            <w:r>
              <w:rPr>
                <w:rFonts w:ascii="宋体" w:hAnsi="宋体" w:cs="宋体" w:hint="eastAsia"/>
                <w:color w:val="000000"/>
                <w:kern w:val="0"/>
                <w:sz w:val="20"/>
              </w:rPr>
              <w:t>油漆面统一</w:t>
            </w:r>
            <w:proofErr w:type="gramEnd"/>
            <w:r>
              <w:rPr>
                <w:rFonts w:ascii="宋体" w:hAnsi="宋体" w:cs="宋体" w:hint="eastAsia"/>
                <w:color w:val="000000"/>
                <w:kern w:val="0"/>
                <w:sz w:val="20"/>
              </w:rPr>
              <w:t>采用环保油漆，全套油漆采用五底三面八道工序，并采用优质品牌五金配件。</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张</w:t>
            </w:r>
          </w:p>
        </w:tc>
      </w:tr>
      <w:tr w:rsidR="00332EF1">
        <w:trPr>
          <w:trHeight w:val="1725"/>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阅览桌</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1、规格：2400*1200*750mm</w:t>
            </w:r>
            <w:r>
              <w:rPr>
                <w:rFonts w:ascii="宋体" w:hAnsi="宋体" w:cs="宋体" w:hint="eastAsia"/>
                <w:color w:val="000000"/>
                <w:kern w:val="0"/>
                <w:sz w:val="20"/>
              </w:rPr>
              <w:br/>
              <w:t>2、阅览</w:t>
            </w:r>
            <w:proofErr w:type="gramStart"/>
            <w:r>
              <w:rPr>
                <w:rFonts w:ascii="宋体" w:hAnsi="宋体" w:cs="宋体" w:hint="eastAsia"/>
                <w:color w:val="000000"/>
                <w:kern w:val="0"/>
                <w:sz w:val="20"/>
              </w:rPr>
              <w:t>桌采用</w:t>
            </w:r>
            <w:proofErr w:type="gramEnd"/>
            <w:r>
              <w:rPr>
                <w:rFonts w:ascii="宋体" w:hAnsi="宋体" w:cs="宋体" w:hint="eastAsia"/>
                <w:color w:val="000000"/>
                <w:kern w:val="0"/>
                <w:sz w:val="20"/>
              </w:rPr>
              <w:t>优质进口</w:t>
            </w:r>
            <w:proofErr w:type="gramStart"/>
            <w:r>
              <w:rPr>
                <w:rFonts w:ascii="宋体" w:hAnsi="宋体" w:cs="宋体" w:hint="eastAsia"/>
                <w:color w:val="000000"/>
                <w:kern w:val="0"/>
                <w:sz w:val="20"/>
              </w:rPr>
              <w:t>橡胶木指接板</w:t>
            </w:r>
            <w:proofErr w:type="gramEnd"/>
            <w:r>
              <w:rPr>
                <w:rFonts w:ascii="宋体" w:hAnsi="宋体" w:cs="宋体" w:hint="eastAsia"/>
                <w:color w:val="000000"/>
                <w:kern w:val="0"/>
                <w:sz w:val="20"/>
              </w:rPr>
              <w:t>，无死节、无裂缝、无变形，木纹色泽均匀，并采用传统与现代</w:t>
            </w:r>
            <w:proofErr w:type="gramStart"/>
            <w:r>
              <w:rPr>
                <w:rFonts w:ascii="宋体" w:hAnsi="宋体" w:cs="宋体" w:hint="eastAsia"/>
                <w:color w:val="000000"/>
                <w:kern w:val="0"/>
                <w:sz w:val="20"/>
              </w:rPr>
              <w:t>榫卯特殊</w:t>
            </w:r>
            <w:proofErr w:type="gramEnd"/>
            <w:r>
              <w:rPr>
                <w:rFonts w:ascii="宋体" w:hAnsi="宋体" w:cs="宋体" w:hint="eastAsia"/>
                <w:color w:val="000000"/>
                <w:kern w:val="0"/>
                <w:sz w:val="20"/>
              </w:rPr>
              <w:t>工艺，外表美观，牢固耐用，桌面四周增厚到40mm，桌下吊边≥90*20mm、桌脚≥70*70mm，桌腿全部采用原木橡胶木制作，所有外围部件</w:t>
            </w:r>
            <w:proofErr w:type="gramStart"/>
            <w:r>
              <w:rPr>
                <w:rFonts w:ascii="宋体" w:hAnsi="宋体" w:cs="宋体" w:hint="eastAsia"/>
                <w:color w:val="000000"/>
                <w:kern w:val="0"/>
                <w:sz w:val="20"/>
              </w:rPr>
              <w:t>均有倒棱修饰</w:t>
            </w:r>
            <w:proofErr w:type="gramEnd"/>
            <w:r>
              <w:rPr>
                <w:rFonts w:ascii="宋体" w:hAnsi="宋体" w:cs="宋体" w:hint="eastAsia"/>
                <w:color w:val="000000"/>
                <w:kern w:val="0"/>
                <w:sz w:val="20"/>
              </w:rPr>
              <w:t>，转角过渡自然，光亮平整，油漆无颗粒、气泡、渣点、颜色均匀。各项指标均符合国家及行业环保标准要求。</w:t>
            </w:r>
            <w:proofErr w:type="gramStart"/>
            <w:r>
              <w:rPr>
                <w:rFonts w:ascii="宋体" w:hAnsi="宋体" w:cs="宋体" w:hint="eastAsia"/>
                <w:color w:val="000000"/>
                <w:kern w:val="0"/>
                <w:sz w:val="20"/>
              </w:rPr>
              <w:t>油漆面统一</w:t>
            </w:r>
            <w:proofErr w:type="gramEnd"/>
            <w:r>
              <w:rPr>
                <w:rFonts w:ascii="宋体" w:hAnsi="宋体" w:cs="宋体" w:hint="eastAsia"/>
                <w:color w:val="000000"/>
                <w:kern w:val="0"/>
                <w:sz w:val="20"/>
              </w:rPr>
              <w:t>采用环保油漆，全套油漆采用五底三面八道工序，并采用优质品牌五金配件。</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张</w:t>
            </w:r>
          </w:p>
        </w:tc>
      </w:tr>
      <w:tr w:rsidR="00332EF1">
        <w:trPr>
          <w:trHeight w:val="425"/>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E343AA">
            <w:pPr>
              <w:widowControl/>
              <w:jc w:val="center"/>
              <w:textAlignment w:val="center"/>
              <w:rPr>
                <w:rFonts w:ascii="宋体" w:hAnsi="宋体" w:cs="宋体"/>
                <w:color w:val="000000"/>
                <w:sz w:val="20"/>
              </w:rPr>
            </w:pPr>
            <w:r w:rsidRPr="00E343AA">
              <w:rPr>
                <w:rFonts w:ascii="宋体" w:hAnsi="宋体" w:cs="宋体" w:hint="eastAsia"/>
                <w:b/>
                <w:bCs/>
                <w:color w:val="000000"/>
                <w:kern w:val="0"/>
                <w:sz w:val="20"/>
              </w:rPr>
              <w:t>▲</w:t>
            </w:r>
            <w:r w:rsidR="007F3B40">
              <w:rPr>
                <w:rFonts w:ascii="宋体" w:hAnsi="宋体" w:cs="宋体" w:hint="eastAsia"/>
                <w:color w:val="000000"/>
                <w:kern w:val="0"/>
                <w:sz w:val="20"/>
              </w:rPr>
              <w:t>阅览椅</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1、条面阅览</w:t>
            </w:r>
            <w:proofErr w:type="gramStart"/>
            <w:r>
              <w:rPr>
                <w:rFonts w:ascii="宋体" w:hAnsi="宋体" w:cs="宋体" w:hint="eastAsia"/>
                <w:color w:val="000000"/>
                <w:kern w:val="0"/>
                <w:sz w:val="20"/>
              </w:rPr>
              <w:t>椅</w:t>
            </w:r>
            <w:proofErr w:type="gramEnd"/>
            <w:r>
              <w:rPr>
                <w:rFonts w:ascii="宋体" w:hAnsi="宋体" w:cs="宋体" w:hint="eastAsia"/>
                <w:color w:val="000000"/>
                <w:kern w:val="0"/>
                <w:sz w:val="20"/>
              </w:rPr>
              <w:t>规格：430*430*870mm</w:t>
            </w:r>
            <w:r>
              <w:rPr>
                <w:rFonts w:ascii="宋体" w:hAnsi="宋体" w:cs="宋体" w:hint="eastAsia"/>
                <w:color w:val="000000"/>
                <w:kern w:val="0"/>
                <w:sz w:val="20"/>
              </w:rPr>
              <w:br/>
              <w:t>2、椅面离地430mm，总高870mm，椅脚30*50mm，最上面靠背料20*70mm，中间两根靠背料20*40mm，四周下横料20*30mm，椅面料条板每把5块，每块宽≧70mm，长≧420mm，脚用30*50mm、椅面≥18mm、后脚往后外撇15mm到20mm，使椅子更加稳固。椅子采用优质橡胶木实木，无死节、无裂缝、无变形，木纹色泽均匀，并</w:t>
            </w:r>
            <w:proofErr w:type="gramStart"/>
            <w:r>
              <w:rPr>
                <w:rFonts w:ascii="宋体" w:hAnsi="宋体" w:cs="宋体" w:hint="eastAsia"/>
                <w:color w:val="000000"/>
                <w:kern w:val="0"/>
                <w:sz w:val="20"/>
              </w:rPr>
              <w:t>榫</w:t>
            </w:r>
            <w:proofErr w:type="gramEnd"/>
            <w:r>
              <w:rPr>
                <w:rFonts w:ascii="宋体" w:hAnsi="宋体" w:cs="宋体" w:hint="eastAsia"/>
                <w:color w:val="000000"/>
                <w:kern w:val="0"/>
                <w:sz w:val="20"/>
              </w:rPr>
              <w:t>卯结构木工工艺，榫接严密牢固，符合人体工程学原理，外表美观，做工精细、架体牢固，体感舒适实用；所有外围部件</w:t>
            </w:r>
            <w:proofErr w:type="gramStart"/>
            <w:r>
              <w:rPr>
                <w:rFonts w:ascii="宋体" w:hAnsi="宋体" w:cs="宋体" w:hint="eastAsia"/>
                <w:color w:val="000000"/>
                <w:kern w:val="0"/>
                <w:sz w:val="20"/>
              </w:rPr>
              <w:t>有倒棱修饰</w:t>
            </w:r>
            <w:proofErr w:type="gramEnd"/>
            <w:r>
              <w:rPr>
                <w:rFonts w:ascii="宋体" w:hAnsi="宋体" w:cs="宋体" w:hint="eastAsia"/>
                <w:color w:val="000000"/>
                <w:kern w:val="0"/>
                <w:sz w:val="20"/>
              </w:rPr>
              <w:t>，转角过渡自然，平整圆滑，椅脚安装有防滑钉；油漆工艺细致，颗粒少、无气泡、无渣点，底色喷涂均匀，颜色可选。</w:t>
            </w:r>
            <w:r>
              <w:rPr>
                <w:rFonts w:ascii="宋体" w:hAnsi="宋体" w:cs="宋体" w:hint="eastAsia"/>
                <w:color w:val="000000"/>
                <w:kern w:val="0"/>
                <w:sz w:val="20"/>
              </w:rPr>
              <w:br/>
              <w:t>3、各项指标均符合国家及行业环保标准要求。</w:t>
            </w:r>
            <w:proofErr w:type="gramStart"/>
            <w:r>
              <w:rPr>
                <w:rFonts w:ascii="宋体" w:hAnsi="宋体" w:cs="宋体" w:hint="eastAsia"/>
                <w:color w:val="000000"/>
                <w:kern w:val="0"/>
                <w:sz w:val="20"/>
              </w:rPr>
              <w:t>油漆面统一</w:t>
            </w:r>
            <w:proofErr w:type="gramEnd"/>
            <w:r>
              <w:rPr>
                <w:rFonts w:ascii="宋体" w:hAnsi="宋体" w:cs="宋体" w:hint="eastAsia"/>
                <w:color w:val="000000"/>
                <w:kern w:val="0"/>
                <w:sz w:val="20"/>
              </w:rPr>
              <w:t>采用环保油漆，全套油漆采用五底三面八道工序。</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66</w:t>
            </w: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r>
      <w:tr w:rsidR="00332EF1">
        <w:trPr>
          <w:trHeight w:val="345"/>
        </w:trPr>
        <w:tc>
          <w:tcPr>
            <w:tcW w:w="186"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b/>
                <w:bCs/>
                <w:color w:val="000000"/>
                <w:sz w:val="20"/>
              </w:rPr>
            </w:pPr>
            <w:r>
              <w:rPr>
                <w:rFonts w:ascii="宋体" w:hAnsi="宋体" w:cs="宋体" w:hint="eastAsia"/>
                <w:b/>
                <w:bCs/>
                <w:color w:val="000000"/>
                <w:kern w:val="0"/>
                <w:sz w:val="20"/>
              </w:rPr>
              <w:t>环保要求</w:t>
            </w:r>
          </w:p>
        </w:tc>
        <w:tc>
          <w:tcPr>
            <w:tcW w:w="3966" w:type="pct"/>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b/>
                <w:bCs/>
                <w:color w:val="000000"/>
                <w:sz w:val="20"/>
              </w:rPr>
            </w:pPr>
            <w:r>
              <w:rPr>
                <w:rFonts w:ascii="宋体" w:hAnsi="宋体" w:cs="宋体" w:hint="eastAsia"/>
                <w:b/>
                <w:bCs/>
                <w:color w:val="000000"/>
                <w:kern w:val="0"/>
                <w:sz w:val="20"/>
              </w:rPr>
              <w:t>所有家具类成品，符合GB/T18883-2022《室内空气质量标准》。</w:t>
            </w:r>
          </w:p>
        </w:tc>
        <w:tc>
          <w:tcPr>
            <w:tcW w:w="303"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32EF1" w:rsidRDefault="00332EF1">
            <w:pPr>
              <w:jc w:val="center"/>
              <w:rPr>
                <w:rFonts w:ascii="宋体" w:hAnsi="宋体" w:cs="宋体"/>
                <w:color w:val="000000"/>
                <w:sz w:val="20"/>
              </w:rPr>
            </w:pPr>
          </w:p>
        </w:tc>
      </w:tr>
    </w:tbl>
    <w:p w:rsidR="00332EF1" w:rsidRDefault="00332EF1">
      <w:pPr>
        <w:ind w:firstLine="420"/>
        <w:rPr>
          <w:rFonts w:ascii="宋体" w:hAnsi="宋体" w:cs="宋体"/>
          <w:b/>
          <w:bCs/>
          <w:sz w:val="20"/>
        </w:rPr>
      </w:pPr>
    </w:p>
    <w:p w:rsidR="00332EF1" w:rsidRDefault="00332EF1">
      <w:pPr>
        <w:ind w:firstLine="420"/>
        <w:rPr>
          <w:rFonts w:ascii="宋体" w:hAnsi="宋体" w:cs="宋体"/>
          <w:b/>
          <w:bCs/>
          <w:sz w:val="20"/>
        </w:rPr>
      </w:pPr>
    </w:p>
    <w:p w:rsidR="00332EF1" w:rsidRDefault="007F3B40">
      <w:pPr>
        <w:ind w:firstLine="420"/>
        <w:rPr>
          <w:rFonts w:ascii="宋体" w:hAnsi="宋体" w:cs="宋体"/>
          <w:b/>
          <w:bCs/>
          <w:sz w:val="20"/>
        </w:rPr>
      </w:pPr>
      <w:r>
        <w:rPr>
          <w:rFonts w:ascii="宋体" w:hAnsi="宋体" w:cs="宋体" w:hint="eastAsia"/>
          <w:b/>
          <w:bCs/>
          <w:sz w:val="20"/>
        </w:rPr>
        <w:t>紫云幼儿园阅览桌椅</w:t>
      </w:r>
    </w:p>
    <w:p w:rsidR="00332EF1" w:rsidRDefault="00332EF1">
      <w:pPr>
        <w:rPr>
          <w:rFonts w:ascii="宋体" w:hAnsi="宋体" w:cs="宋体"/>
          <w:sz w:val="20"/>
        </w:rPr>
      </w:pPr>
    </w:p>
    <w:tbl>
      <w:tblPr>
        <w:tblW w:w="4825"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520"/>
        <w:gridCol w:w="670"/>
        <w:gridCol w:w="1857"/>
        <w:gridCol w:w="8516"/>
        <w:gridCol w:w="993"/>
        <w:gridCol w:w="709"/>
      </w:tblGrid>
      <w:tr w:rsidR="00332EF1">
        <w:trPr>
          <w:trHeight w:val="480"/>
        </w:trPr>
        <w:tc>
          <w:tcPr>
            <w:tcW w:w="151"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序号</w:t>
            </w:r>
          </w:p>
        </w:tc>
        <w:tc>
          <w:tcPr>
            <w:tcW w:w="190"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位置</w:t>
            </w:r>
          </w:p>
        </w:tc>
        <w:tc>
          <w:tcPr>
            <w:tcW w:w="245"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名称</w:t>
            </w:r>
          </w:p>
        </w:tc>
        <w:tc>
          <w:tcPr>
            <w:tcW w:w="679"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产品图片</w:t>
            </w:r>
          </w:p>
        </w:tc>
        <w:tc>
          <w:tcPr>
            <w:tcW w:w="3113"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 xml:space="preserve">产品技术参数                                                    </w:t>
            </w:r>
          </w:p>
        </w:tc>
        <w:tc>
          <w:tcPr>
            <w:tcW w:w="363"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数量</w:t>
            </w:r>
          </w:p>
        </w:tc>
        <w:tc>
          <w:tcPr>
            <w:tcW w:w="259" w:type="pct"/>
            <w:shd w:val="clear" w:color="auto" w:fill="808080"/>
            <w:vAlign w:val="center"/>
          </w:tcPr>
          <w:p w:rsidR="00332EF1" w:rsidRDefault="007F3B40">
            <w:pPr>
              <w:widowControl/>
              <w:jc w:val="center"/>
              <w:textAlignment w:val="center"/>
              <w:rPr>
                <w:rFonts w:ascii="宋体" w:hAnsi="宋体" w:cs="宋体"/>
                <w:b/>
                <w:bCs/>
                <w:color w:val="FFFFFF"/>
                <w:sz w:val="20"/>
              </w:rPr>
            </w:pPr>
            <w:r>
              <w:rPr>
                <w:rFonts w:ascii="宋体" w:hAnsi="宋体" w:cs="宋体" w:hint="eastAsia"/>
                <w:b/>
                <w:bCs/>
                <w:color w:val="FFFFFF"/>
                <w:kern w:val="0"/>
                <w:sz w:val="20"/>
              </w:rPr>
              <w:t>单位</w:t>
            </w:r>
          </w:p>
        </w:tc>
      </w:tr>
      <w:tr w:rsidR="00332EF1">
        <w:trPr>
          <w:trHeight w:val="720"/>
        </w:trPr>
        <w:tc>
          <w:tcPr>
            <w:tcW w:w="151" w:type="pct"/>
            <w:vAlign w:val="center"/>
          </w:tcPr>
          <w:p w:rsidR="00332EF1" w:rsidRDefault="00332EF1">
            <w:pPr>
              <w:jc w:val="center"/>
              <w:rPr>
                <w:rFonts w:ascii="宋体" w:hAnsi="宋体" w:cs="宋体"/>
                <w:color w:val="000000"/>
                <w:sz w:val="20"/>
              </w:rPr>
            </w:pPr>
          </w:p>
        </w:tc>
        <w:tc>
          <w:tcPr>
            <w:tcW w:w="190" w:type="pct"/>
            <w:vAlign w:val="center"/>
          </w:tcPr>
          <w:p w:rsidR="00332EF1" w:rsidRDefault="00332EF1">
            <w:pPr>
              <w:jc w:val="center"/>
              <w:rPr>
                <w:rFonts w:ascii="宋体" w:hAnsi="宋体" w:cs="宋体"/>
                <w:color w:val="000000"/>
                <w:sz w:val="20"/>
              </w:rPr>
            </w:pP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休闲桌椅</w:t>
            </w:r>
          </w:p>
        </w:tc>
        <w:tc>
          <w:tcPr>
            <w:tcW w:w="679" w:type="pct"/>
            <w:vAlign w:val="center"/>
          </w:tcPr>
          <w:p w:rsidR="00332EF1" w:rsidRDefault="007F3B40">
            <w:pPr>
              <w:jc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7696" behindDoc="0" locked="0" layoutInCell="1" allowOverlap="1">
                  <wp:simplePos x="0" y="0"/>
                  <wp:positionH relativeFrom="column">
                    <wp:posOffset>224155</wp:posOffset>
                  </wp:positionH>
                  <wp:positionV relativeFrom="paragraph">
                    <wp:posOffset>372110</wp:posOffset>
                  </wp:positionV>
                  <wp:extent cx="655955" cy="478155"/>
                  <wp:effectExtent l="19050" t="0" r="0" b="0"/>
                  <wp:wrapNone/>
                  <wp:docPr id="46" name="图片_9"/>
                  <wp:cNvGraphicFramePr/>
                  <a:graphic xmlns:a="http://schemas.openxmlformats.org/drawingml/2006/main">
                    <a:graphicData uri="http://schemas.openxmlformats.org/drawingml/2006/picture">
                      <pic:pic xmlns:pic="http://schemas.openxmlformats.org/drawingml/2006/picture">
                        <pic:nvPicPr>
                          <pic:cNvPr id="46" name="图片_9"/>
                          <pic:cNvPicPr>
                            <a:picLocks noChangeArrowheads="1"/>
                          </pic:cNvPicPr>
                        </pic:nvPicPr>
                        <pic:blipFill>
                          <a:blip r:embed="rId43" cstate="print"/>
                          <a:srcRect/>
                          <a:stretch>
                            <a:fillRect/>
                          </a:stretch>
                        </pic:blipFill>
                        <pic:spPr>
                          <a:xfrm>
                            <a:off x="0" y="0"/>
                            <a:ext cx="655955" cy="478155"/>
                          </a:xfrm>
                          <a:prstGeom prst="rect">
                            <a:avLst/>
                          </a:prstGeom>
                          <a:noFill/>
                          <a:ln w="9525">
                            <a:noFill/>
                            <a:miter lim="800000"/>
                            <a:headEnd/>
                            <a:tailEnd/>
                          </a:ln>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一桌四椅        </w:t>
            </w:r>
          </w:p>
          <w:p w:rsidR="00332EF1" w:rsidRDefault="007F3B4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椅子:630*600*780mm        </w:t>
            </w:r>
          </w:p>
          <w:p w:rsidR="00332EF1" w:rsidRDefault="007F3B40">
            <w:pPr>
              <w:widowControl/>
              <w:jc w:val="left"/>
              <w:textAlignment w:val="center"/>
              <w:rPr>
                <w:rFonts w:ascii="宋体" w:hAnsi="宋体" w:cs="宋体"/>
                <w:color w:val="000000"/>
                <w:kern w:val="0"/>
                <w:sz w:val="20"/>
              </w:rPr>
            </w:pPr>
            <w:r>
              <w:rPr>
                <w:rFonts w:ascii="宋体" w:hAnsi="宋体" w:cs="宋体" w:hint="eastAsia"/>
                <w:color w:val="000000"/>
                <w:kern w:val="0"/>
                <w:sz w:val="20"/>
              </w:rPr>
              <w:t>圆桌:ø600*760mm</w:t>
            </w:r>
          </w:p>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1、桌面中纤板，表面烤漆。                                                                                                                              2、椅子表面优质</w:t>
            </w:r>
            <w:proofErr w:type="gramStart"/>
            <w:r>
              <w:rPr>
                <w:rFonts w:ascii="宋体" w:hAnsi="宋体" w:cs="宋体" w:hint="eastAsia"/>
                <w:color w:val="000000"/>
                <w:kern w:val="0"/>
                <w:sz w:val="20"/>
              </w:rPr>
              <w:t>麻绒覆面</w:t>
            </w:r>
            <w:proofErr w:type="gramEnd"/>
            <w:r>
              <w:rPr>
                <w:rFonts w:ascii="宋体" w:hAnsi="宋体" w:cs="宋体" w:hint="eastAsia"/>
                <w:color w:val="000000"/>
                <w:kern w:val="0"/>
                <w:sz w:val="20"/>
              </w:rPr>
              <w:t>，内部框架多层板一次成型，内衬高密度海绵，金属支架，表面静电粉末喷涂 。</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r>
      <w:tr w:rsidR="00332EF1">
        <w:trPr>
          <w:trHeight w:val="2345"/>
        </w:trPr>
        <w:tc>
          <w:tcPr>
            <w:tcW w:w="151" w:type="pct"/>
            <w:vAlign w:val="center"/>
          </w:tcPr>
          <w:p w:rsidR="00332EF1" w:rsidRDefault="00332EF1">
            <w:pPr>
              <w:jc w:val="center"/>
              <w:rPr>
                <w:rFonts w:ascii="宋体" w:hAnsi="宋体" w:cs="宋体"/>
                <w:color w:val="000000"/>
                <w:sz w:val="20"/>
              </w:rPr>
            </w:pPr>
          </w:p>
        </w:tc>
        <w:tc>
          <w:tcPr>
            <w:tcW w:w="190" w:type="pct"/>
            <w:vMerge w:val="restar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阅览室</w:t>
            </w: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书架</w:t>
            </w:r>
          </w:p>
        </w:tc>
        <w:tc>
          <w:tcPr>
            <w:tcW w:w="67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8720" behindDoc="0" locked="0" layoutInCell="1" allowOverlap="1">
                  <wp:simplePos x="0" y="0"/>
                  <wp:positionH relativeFrom="column">
                    <wp:posOffset>-92075</wp:posOffset>
                  </wp:positionH>
                  <wp:positionV relativeFrom="paragraph">
                    <wp:posOffset>294005</wp:posOffset>
                  </wp:positionV>
                  <wp:extent cx="742315" cy="855980"/>
                  <wp:effectExtent l="19050" t="0" r="635" b="0"/>
                  <wp:wrapNone/>
                  <wp:docPr id="47" name="图片_14"/>
                  <wp:cNvGraphicFramePr/>
                  <a:graphic xmlns:a="http://schemas.openxmlformats.org/drawingml/2006/main">
                    <a:graphicData uri="http://schemas.openxmlformats.org/drawingml/2006/picture">
                      <pic:pic xmlns:pic="http://schemas.openxmlformats.org/drawingml/2006/picture">
                        <pic:nvPicPr>
                          <pic:cNvPr id="47" name="图片_14"/>
                          <pic:cNvPicPr>
                            <a:picLocks noChangeArrowheads="1"/>
                          </pic:cNvPicPr>
                        </pic:nvPicPr>
                        <pic:blipFill>
                          <a:blip r:embed="rId44" cstate="print"/>
                          <a:srcRect/>
                          <a:stretch>
                            <a:fillRect/>
                          </a:stretch>
                        </pic:blipFill>
                        <pic:spPr>
                          <a:xfrm>
                            <a:off x="0" y="0"/>
                            <a:ext cx="742315" cy="855980"/>
                          </a:xfrm>
                          <a:prstGeom prst="rect">
                            <a:avLst/>
                          </a:prstGeom>
                          <a:noFill/>
                          <a:ln w="9525">
                            <a:noFill/>
                            <a:miter lim="800000"/>
                            <a:headEnd/>
                            <a:tailEnd/>
                          </a:ln>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970*400*2400mm</w:t>
            </w:r>
            <w:r>
              <w:rPr>
                <w:rFonts w:ascii="宋体" w:hAnsi="宋体" w:cs="宋体" w:hint="eastAsia"/>
                <w:color w:val="000000"/>
                <w:kern w:val="0"/>
                <w:sz w:val="20"/>
              </w:rPr>
              <w:br/>
              <w:t>1、 基材：采用E0级刨花板（备注：GB/T39600-2021），含水率低于10％，经过防潮、防虫、防腐处理。游离甲醛释放量≤0.05mg/m³,密度≥760kg/m3。</w:t>
            </w:r>
            <w:r>
              <w:rPr>
                <w:rFonts w:ascii="宋体" w:hAnsi="宋体" w:cs="宋体" w:hint="eastAsia"/>
                <w:color w:val="000000"/>
                <w:kern w:val="0"/>
                <w:sz w:val="20"/>
              </w:rPr>
              <w:br/>
              <w:t>2、采用品牌五金配件。品牌锁具，钥匙带折弯功能。</w:t>
            </w:r>
            <w:proofErr w:type="gramStart"/>
            <w:r>
              <w:rPr>
                <w:rFonts w:ascii="宋体" w:hAnsi="宋体" w:cs="宋体" w:hint="eastAsia"/>
                <w:color w:val="000000"/>
                <w:kern w:val="0"/>
                <w:sz w:val="20"/>
              </w:rPr>
              <w:t>门铰带阻尼</w:t>
            </w:r>
            <w:proofErr w:type="gramEnd"/>
            <w:r>
              <w:rPr>
                <w:rFonts w:ascii="宋体" w:hAnsi="宋体" w:cs="宋体" w:hint="eastAsia"/>
                <w:color w:val="000000"/>
                <w:kern w:val="0"/>
                <w:sz w:val="20"/>
              </w:rPr>
              <w:t>功能，可开合8-12万次。滑轨全部采用三节轨。</w:t>
            </w:r>
            <w:r>
              <w:rPr>
                <w:rFonts w:ascii="宋体" w:hAnsi="宋体" w:cs="宋体" w:hint="eastAsia"/>
                <w:color w:val="000000"/>
                <w:kern w:val="0"/>
                <w:sz w:val="20"/>
              </w:rPr>
              <w:br/>
              <w:t>3、封边：采用优质同色系PVC封边，厚度2mm。</w:t>
            </w:r>
            <w:r>
              <w:rPr>
                <w:rFonts w:ascii="宋体" w:hAnsi="宋体" w:cs="宋体" w:hint="eastAsia"/>
                <w:color w:val="000000"/>
                <w:kern w:val="0"/>
                <w:sz w:val="20"/>
              </w:rPr>
              <w:br/>
              <w:t>4、白乳胶：采用环保胶水，甲醛释放量≤0.124mg/m³。</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8</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r>
      <w:tr w:rsidR="00332EF1">
        <w:trPr>
          <w:trHeight w:val="1680"/>
        </w:trPr>
        <w:tc>
          <w:tcPr>
            <w:tcW w:w="151" w:type="pct"/>
            <w:vAlign w:val="center"/>
          </w:tcPr>
          <w:p w:rsidR="00332EF1" w:rsidRDefault="00332EF1">
            <w:pPr>
              <w:jc w:val="center"/>
              <w:rPr>
                <w:rFonts w:ascii="宋体" w:hAnsi="宋体" w:cs="宋体"/>
                <w:color w:val="000000"/>
                <w:sz w:val="20"/>
              </w:rPr>
            </w:pPr>
          </w:p>
        </w:tc>
        <w:tc>
          <w:tcPr>
            <w:tcW w:w="190" w:type="pct"/>
            <w:vMerge/>
            <w:vAlign w:val="center"/>
          </w:tcPr>
          <w:p w:rsidR="00332EF1" w:rsidRDefault="00332EF1">
            <w:pPr>
              <w:jc w:val="center"/>
              <w:rPr>
                <w:rFonts w:ascii="宋体" w:hAnsi="宋体" w:cs="宋体"/>
                <w:color w:val="000000"/>
                <w:sz w:val="20"/>
              </w:rPr>
            </w:pP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书架</w:t>
            </w:r>
          </w:p>
        </w:tc>
        <w:tc>
          <w:tcPr>
            <w:tcW w:w="67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79744" behindDoc="0" locked="0" layoutInCell="1" allowOverlap="1">
                  <wp:simplePos x="0" y="0"/>
                  <wp:positionH relativeFrom="column">
                    <wp:posOffset>-92075</wp:posOffset>
                  </wp:positionH>
                  <wp:positionV relativeFrom="paragraph">
                    <wp:posOffset>92075</wp:posOffset>
                  </wp:positionV>
                  <wp:extent cx="800735" cy="819785"/>
                  <wp:effectExtent l="19050" t="0" r="0" b="0"/>
                  <wp:wrapNone/>
                  <wp:docPr id="48" name="图片_16"/>
                  <wp:cNvGraphicFramePr/>
                  <a:graphic xmlns:a="http://schemas.openxmlformats.org/drawingml/2006/main">
                    <a:graphicData uri="http://schemas.openxmlformats.org/drawingml/2006/picture">
                      <pic:pic xmlns:pic="http://schemas.openxmlformats.org/drawingml/2006/picture">
                        <pic:nvPicPr>
                          <pic:cNvPr id="48" name="图片_16"/>
                          <pic:cNvPicPr>
                            <a:picLocks noChangeArrowheads="1"/>
                          </pic:cNvPicPr>
                        </pic:nvPicPr>
                        <pic:blipFill>
                          <a:blip r:embed="rId45" cstate="print"/>
                          <a:srcRect/>
                          <a:stretch>
                            <a:fillRect/>
                          </a:stretch>
                        </pic:blipFill>
                        <pic:spPr>
                          <a:xfrm>
                            <a:off x="0" y="0"/>
                            <a:ext cx="800735" cy="819785"/>
                          </a:xfrm>
                          <a:prstGeom prst="rect">
                            <a:avLst/>
                          </a:prstGeom>
                          <a:noFill/>
                          <a:ln w="9525">
                            <a:noFill/>
                            <a:miter lim="800000"/>
                            <a:headEnd/>
                            <a:tailEnd/>
                          </a:ln>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1200*300*900mm</w:t>
            </w:r>
            <w:r>
              <w:rPr>
                <w:rFonts w:ascii="宋体" w:hAnsi="宋体" w:cs="宋体" w:hint="eastAsia"/>
                <w:color w:val="000000"/>
                <w:kern w:val="0"/>
                <w:sz w:val="20"/>
              </w:rPr>
              <w:br/>
              <w:t>1、 基材：采用E0级刨花板（备注：GB/T39600-2021），含水率低于10％，经过防潮、防虫、防腐处理。游离甲醛释放量≤0.05mg/m³,密度≥760kg/m3。</w:t>
            </w:r>
            <w:r>
              <w:rPr>
                <w:rFonts w:ascii="宋体" w:hAnsi="宋体" w:cs="宋体" w:hint="eastAsia"/>
                <w:color w:val="000000"/>
                <w:kern w:val="0"/>
                <w:sz w:val="20"/>
              </w:rPr>
              <w:br/>
              <w:t>2、采用品牌五金配件。品牌锁具，钥匙带折弯功能。</w:t>
            </w:r>
            <w:proofErr w:type="gramStart"/>
            <w:r>
              <w:rPr>
                <w:rFonts w:ascii="宋体" w:hAnsi="宋体" w:cs="宋体" w:hint="eastAsia"/>
                <w:color w:val="000000"/>
                <w:kern w:val="0"/>
                <w:sz w:val="20"/>
              </w:rPr>
              <w:t>门铰带阻尼</w:t>
            </w:r>
            <w:proofErr w:type="gramEnd"/>
            <w:r>
              <w:rPr>
                <w:rFonts w:ascii="宋体" w:hAnsi="宋体" w:cs="宋体" w:hint="eastAsia"/>
                <w:color w:val="000000"/>
                <w:kern w:val="0"/>
                <w:sz w:val="20"/>
              </w:rPr>
              <w:t>功能，可开合8-12万次。滑轨全部采用三节轨。</w:t>
            </w:r>
            <w:r>
              <w:rPr>
                <w:rFonts w:ascii="宋体" w:hAnsi="宋体" w:cs="宋体" w:hint="eastAsia"/>
                <w:color w:val="000000"/>
                <w:kern w:val="0"/>
                <w:sz w:val="20"/>
              </w:rPr>
              <w:br/>
              <w:t>3、封边：采用优质同色系PVC封边，厚度2mm。</w:t>
            </w:r>
            <w:r>
              <w:rPr>
                <w:rFonts w:ascii="宋体" w:hAnsi="宋体" w:cs="宋体" w:hint="eastAsia"/>
                <w:color w:val="000000"/>
                <w:kern w:val="0"/>
                <w:sz w:val="20"/>
              </w:rPr>
              <w:br/>
              <w:t>4、白乳胶：采用环保胶水，甲醛释放量≤0.124mg/m³。</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r>
      <w:tr w:rsidR="00332EF1">
        <w:trPr>
          <w:trHeight w:val="1480"/>
        </w:trPr>
        <w:tc>
          <w:tcPr>
            <w:tcW w:w="151" w:type="pct"/>
            <w:vAlign w:val="center"/>
          </w:tcPr>
          <w:p w:rsidR="00332EF1" w:rsidRDefault="00332EF1">
            <w:pPr>
              <w:jc w:val="center"/>
              <w:rPr>
                <w:rFonts w:ascii="宋体" w:hAnsi="宋体" w:cs="宋体"/>
                <w:color w:val="000000"/>
                <w:sz w:val="20"/>
              </w:rPr>
            </w:pPr>
          </w:p>
        </w:tc>
        <w:tc>
          <w:tcPr>
            <w:tcW w:w="190" w:type="pct"/>
            <w:vMerge/>
            <w:vAlign w:val="center"/>
          </w:tcPr>
          <w:p w:rsidR="00332EF1" w:rsidRDefault="00332EF1">
            <w:pPr>
              <w:jc w:val="center"/>
              <w:rPr>
                <w:rFonts w:ascii="宋体" w:hAnsi="宋体" w:cs="宋体"/>
                <w:color w:val="000000"/>
                <w:sz w:val="20"/>
              </w:rPr>
            </w:pP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大阅览桌</w:t>
            </w:r>
          </w:p>
        </w:tc>
        <w:tc>
          <w:tcPr>
            <w:tcW w:w="67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80768" behindDoc="0" locked="0" layoutInCell="1" allowOverlap="1">
                  <wp:simplePos x="0" y="0"/>
                  <wp:positionH relativeFrom="column">
                    <wp:posOffset>-63500</wp:posOffset>
                  </wp:positionH>
                  <wp:positionV relativeFrom="paragraph">
                    <wp:posOffset>366395</wp:posOffset>
                  </wp:positionV>
                  <wp:extent cx="967740" cy="565785"/>
                  <wp:effectExtent l="19050" t="0" r="3810" b="0"/>
                  <wp:wrapNone/>
                  <wp:docPr id="49" name="图片_18"/>
                  <wp:cNvGraphicFramePr/>
                  <a:graphic xmlns:a="http://schemas.openxmlformats.org/drawingml/2006/main">
                    <a:graphicData uri="http://schemas.openxmlformats.org/drawingml/2006/picture">
                      <pic:pic xmlns:pic="http://schemas.openxmlformats.org/drawingml/2006/picture">
                        <pic:nvPicPr>
                          <pic:cNvPr id="49" name="图片_18"/>
                          <pic:cNvPicPr>
                            <a:picLocks noChangeArrowheads="1"/>
                          </pic:cNvPicPr>
                        </pic:nvPicPr>
                        <pic:blipFill>
                          <a:blip r:embed="rId46" cstate="print"/>
                          <a:srcRect/>
                          <a:stretch>
                            <a:fillRect/>
                          </a:stretch>
                        </pic:blipFill>
                        <pic:spPr>
                          <a:xfrm>
                            <a:off x="0" y="0"/>
                            <a:ext cx="967740" cy="565785"/>
                          </a:xfrm>
                          <a:prstGeom prst="rect">
                            <a:avLst/>
                          </a:prstGeom>
                          <a:noFill/>
                          <a:ln w="9525">
                            <a:noFill/>
                            <a:miter lim="800000"/>
                            <a:headEnd/>
                            <a:tailEnd/>
                          </a:ln>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1400*700*750mm</w:t>
            </w:r>
            <w:r>
              <w:rPr>
                <w:rFonts w:ascii="宋体" w:hAnsi="宋体" w:cs="宋体" w:hint="eastAsia"/>
                <w:color w:val="000000"/>
                <w:kern w:val="0"/>
                <w:sz w:val="20"/>
              </w:rPr>
              <w:br/>
              <w:t>1、 采用E0级刨花板（备注：GB/T39600-2021），含水率低于10％，经过防潮、防虫、防腐处理。游离甲醛释放量≤0.05mg/m³,密度≥760kg/m3。表面实木木皮。</w:t>
            </w:r>
            <w:r>
              <w:rPr>
                <w:rFonts w:ascii="宋体" w:hAnsi="宋体" w:cs="宋体" w:hint="eastAsia"/>
                <w:color w:val="000000"/>
                <w:kern w:val="0"/>
                <w:sz w:val="20"/>
              </w:rPr>
              <w:br/>
              <w:t>2、</w:t>
            </w:r>
            <w:proofErr w:type="gramStart"/>
            <w:r>
              <w:rPr>
                <w:rFonts w:ascii="宋体" w:hAnsi="宋体" w:cs="宋体" w:hint="eastAsia"/>
                <w:color w:val="000000"/>
                <w:kern w:val="0"/>
                <w:sz w:val="20"/>
              </w:rPr>
              <w:t>桌架实</w:t>
            </w:r>
            <w:proofErr w:type="gramEnd"/>
            <w:r>
              <w:rPr>
                <w:rFonts w:ascii="宋体" w:hAnsi="宋体" w:cs="宋体" w:hint="eastAsia"/>
                <w:color w:val="000000"/>
                <w:kern w:val="0"/>
                <w:sz w:val="20"/>
              </w:rPr>
              <w:t>木材质，卯榫结构。                                                                                                                            3、油漆：采用高级绿色环保水性漆，达到国家标准。</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r>
      <w:tr w:rsidR="00332EF1">
        <w:trPr>
          <w:trHeight w:val="1200"/>
        </w:trPr>
        <w:tc>
          <w:tcPr>
            <w:tcW w:w="151" w:type="pct"/>
            <w:vAlign w:val="center"/>
          </w:tcPr>
          <w:p w:rsidR="00332EF1" w:rsidRDefault="00332EF1">
            <w:pPr>
              <w:jc w:val="center"/>
              <w:rPr>
                <w:rFonts w:ascii="宋体" w:hAnsi="宋体" w:cs="宋体"/>
                <w:color w:val="000000"/>
                <w:sz w:val="20"/>
              </w:rPr>
            </w:pPr>
          </w:p>
        </w:tc>
        <w:tc>
          <w:tcPr>
            <w:tcW w:w="190" w:type="pct"/>
            <w:vMerge/>
            <w:vAlign w:val="center"/>
          </w:tcPr>
          <w:p w:rsidR="00332EF1" w:rsidRDefault="00332EF1">
            <w:pPr>
              <w:jc w:val="center"/>
              <w:rPr>
                <w:rFonts w:ascii="宋体" w:hAnsi="宋体" w:cs="宋体"/>
                <w:color w:val="000000"/>
                <w:sz w:val="20"/>
              </w:rPr>
            </w:pP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小阅览桌</w:t>
            </w:r>
          </w:p>
        </w:tc>
        <w:tc>
          <w:tcPr>
            <w:tcW w:w="67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81792" behindDoc="0" locked="0" layoutInCell="1" allowOverlap="1">
                  <wp:simplePos x="0" y="0"/>
                  <wp:positionH relativeFrom="column">
                    <wp:posOffset>-15875</wp:posOffset>
                  </wp:positionH>
                  <wp:positionV relativeFrom="paragraph">
                    <wp:posOffset>150495</wp:posOffset>
                  </wp:positionV>
                  <wp:extent cx="794385" cy="459105"/>
                  <wp:effectExtent l="19050" t="0" r="5715" b="0"/>
                  <wp:wrapNone/>
                  <wp:docPr id="50" name="图片_19"/>
                  <wp:cNvGraphicFramePr/>
                  <a:graphic xmlns:a="http://schemas.openxmlformats.org/drawingml/2006/main">
                    <a:graphicData uri="http://schemas.openxmlformats.org/drawingml/2006/picture">
                      <pic:pic xmlns:pic="http://schemas.openxmlformats.org/drawingml/2006/picture">
                        <pic:nvPicPr>
                          <pic:cNvPr id="50" name="图片_19"/>
                          <pic:cNvPicPr>
                            <a:picLocks noChangeArrowheads="1"/>
                          </pic:cNvPicPr>
                        </pic:nvPicPr>
                        <pic:blipFill>
                          <a:blip r:embed="rId47" cstate="print"/>
                          <a:srcRect/>
                          <a:stretch>
                            <a:fillRect/>
                          </a:stretch>
                        </pic:blipFill>
                        <pic:spPr>
                          <a:xfrm>
                            <a:off x="0" y="0"/>
                            <a:ext cx="794385" cy="459105"/>
                          </a:xfrm>
                          <a:prstGeom prst="rect">
                            <a:avLst/>
                          </a:prstGeom>
                          <a:noFill/>
                          <a:ln w="9525">
                            <a:noFill/>
                            <a:miter lim="800000"/>
                            <a:headEnd/>
                            <a:tailEnd/>
                          </a:ln>
                          <a:effectLst/>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700*700*750mm</w:t>
            </w:r>
            <w:r>
              <w:rPr>
                <w:rFonts w:ascii="宋体" w:hAnsi="宋体" w:cs="宋体" w:hint="eastAsia"/>
                <w:color w:val="000000"/>
                <w:kern w:val="0"/>
                <w:sz w:val="20"/>
              </w:rPr>
              <w:br/>
              <w:t>1、 桌面厚度不低于25mm采用E0级刨花板（备注：GB/T39600-2021），含水率低于10％，经过防潮、防虫、防腐处理。游离甲醛释放量≤0.05mg/m³,密度≥760kg/m3。表面实木木皮。</w:t>
            </w:r>
            <w:r>
              <w:rPr>
                <w:rFonts w:ascii="宋体" w:hAnsi="宋体" w:cs="宋体" w:hint="eastAsia"/>
                <w:color w:val="000000"/>
                <w:kern w:val="0"/>
                <w:sz w:val="20"/>
              </w:rPr>
              <w:br/>
              <w:t>2、</w:t>
            </w:r>
            <w:proofErr w:type="gramStart"/>
            <w:r>
              <w:rPr>
                <w:rFonts w:ascii="宋体" w:hAnsi="宋体" w:cs="宋体" w:hint="eastAsia"/>
                <w:color w:val="000000"/>
                <w:kern w:val="0"/>
                <w:sz w:val="20"/>
              </w:rPr>
              <w:t>桌架实</w:t>
            </w:r>
            <w:proofErr w:type="gramEnd"/>
            <w:r>
              <w:rPr>
                <w:rFonts w:ascii="宋体" w:hAnsi="宋体" w:cs="宋体" w:hint="eastAsia"/>
                <w:color w:val="000000"/>
                <w:kern w:val="0"/>
                <w:sz w:val="20"/>
              </w:rPr>
              <w:t>木材质，卯榫结构。                                                                                                                           3、油漆：采用高级绿色环保水性漆，达到国家标准。</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件</w:t>
            </w:r>
          </w:p>
        </w:tc>
      </w:tr>
      <w:tr w:rsidR="00332EF1">
        <w:trPr>
          <w:trHeight w:val="889"/>
        </w:trPr>
        <w:tc>
          <w:tcPr>
            <w:tcW w:w="151" w:type="pct"/>
            <w:vAlign w:val="center"/>
          </w:tcPr>
          <w:p w:rsidR="00332EF1" w:rsidRDefault="00332EF1">
            <w:pPr>
              <w:jc w:val="center"/>
              <w:rPr>
                <w:rFonts w:ascii="宋体" w:hAnsi="宋体" w:cs="宋体"/>
                <w:color w:val="000000"/>
                <w:sz w:val="20"/>
              </w:rPr>
            </w:pPr>
          </w:p>
        </w:tc>
        <w:tc>
          <w:tcPr>
            <w:tcW w:w="190" w:type="pct"/>
            <w:vMerge/>
            <w:vAlign w:val="center"/>
          </w:tcPr>
          <w:p w:rsidR="00332EF1" w:rsidRDefault="00332EF1">
            <w:pPr>
              <w:jc w:val="center"/>
              <w:rPr>
                <w:rFonts w:ascii="宋体" w:hAnsi="宋体" w:cs="宋体"/>
                <w:color w:val="000000"/>
                <w:sz w:val="20"/>
              </w:rPr>
            </w:pPr>
          </w:p>
        </w:tc>
        <w:tc>
          <w:tcPr>
            <w:tcW w:w="245"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椅子</w:t>
            </w:r>
          </w:p>
        </w:tc>
        <w:tc>
          <w:tcPr>
            <w:tcW w:w="679" w:type="pct"/>
            <w:vAlign w:val="center"/>
          </w:tcPr>
          <w:p w:rsidR="00332EF1" w:rsidRDefault="007F3B40">
            <w:pPr>
              <w:jc w:val="center"/>
              <w:rPr>
                <w:rFonts w:ascii="宋体" w:hAnsi="宋体" w:cs="宋体"/>
                <w:color w:val="000000"/>
                <w:sz w:val="20"/>
              </w:rPr>
            </w:pPr>
            <w:r>
              <w:rPr>
                <w:rFonts w:ascii="宋体" w:hAnsi="宋体" w:cs="宋体" w:hint="eastAsia"/>
                <w:noProof/>
                <w:color w:val="000000"/>
                <w:kern w:val="0"/>
                <w:sz w:val="20"/>
              </w:rPr>
              <w:drawing>
                <wp:anchor distT="0" distB="0" distL="114300" distR="114300" simplePos="0" relativeHeight="251682816" behindDoc="0" locked="0" layoutInCell="1" allowOverlap="1">
                  <wp:simplePos x="0" y="0"/>
                  <wp:positionH relativeFrom="column">
                    <wp:posOffset>-20320</wp:posOffset>
                  </wp:positionH>
                  <wp:positionV relativeFrom="paragraph">
                    <wp:posOffset>154305</wp:posOffset>
                  </wp:positionV>
                  <wp:extent cx="919480" cy="447675"/>
                  <wp:effectExtent l="19050" t="0" r="0" b="0"/>
                  <wp:wrapNone/>
                  <wp:docPr id="51" name="图片_17"/>
                  <wp:cNvGraphicFramePr/>
                  <a:graphic xmlns:a="http://schemas.openxmlformats.org/drawingml/2006/main">
                    <a:graphicData uri="http://schemas.openxmlformats.org/drawingml/2006/picture">
                      <pic:pic xmlns:pic="http://schemas.openxmlformats.org/drawingml/2006/picture">
                        <pic:nvPicPr>
                          <pic:cNvPr id="51" name="图片_17"/>
                          <pic:cNvPicPr>
                            <a:picLocks noChangeArrowheads="1"/>
                          </pic:cNvPicPr>
                        </pic:nvPicPr>
                        <pic:blipFill>
                          <a:blip r:embed="rId48" cstate="print"/>
                          <a:srcRect/>
                          <a:stretch>
                            <a:fillRect/>
                          </a:stretch>
                        </pic:blipFill>
                        <pic:spPr>
                          <a:xfrm>
                            <a:off x="0" y="0"/>
                            <a:ext cx="919480" cy="447675"/>
                          </a:xfrm>
                          <a:prstGeom prst="rect">
                            <a:avLst/>
                          </a:prstGeom>
                          <a:noFill/>
                          <a:ln w="9525">
                            <a:noFill/>
                            <a:miter lim="800000"/>
                            <a:headEnd/>
                            <a:tailEnd/>
                          </a:ln>
                        </pic:spPr>
                      </pic:pic>
                    </a:graphicData>
                  </a:graphic>
                </wp:anchor>
              </w:drawing>
            </w:r>
          </w:p>
        </w:tc>
        <w:tc>
          <w:tcPr>
            <w:tcW w:w="3113" w:type="pct"/>
            <w:vAlign w:val="center"/>
          </w:tcPr>
          <w:p w:rsidR="00332EF1" w:rsidRDefault="007F3B40">
            <w:pPr>
              <w:widowControl/>
              <w:jc w:val="left"/>
              <w:textAlignment w:val="center"/>
              <w:rPr>
                <w:rFonts w:ascii="宋体" w:hAnsi="宋体" w:cs="宋体"/>
                <w:color w:val="000000"/>
                <w:sz w:val="20"/>
              </w:rPr>
            </w:pPr>
            <w:r>
              <w:rPr>
                <w:rFonts w:ascii="宋体" w:hAnsi="宋体" w:cs="宋体" w:hint="eastAsia"/>
                <w:color w:val="000000"/>
                <w:kern w:val="0"/>
                <w:sz w:val="20"/>
              </w:rPr>
              <w:t>520*490*820mm</w:t>
            </w:r>
            <w:r>
              <w:rPr>
                <w:rFonts w:ascii="宋体" w:hAnsi="宋体" w:cs="宋体" w:hint="eastAsia"/>
                <w:color w:val="000000"/>
                <w:kern w:val="0"/>
                <w:sz w:val="20"/>
              </w:rPr>
              <w:br/>
              <w:t>纯新工程PP+玻纤，高温一次成型，增强抗紫外线UV级，实木多层板一次成型木脚。</w:t>
            </w:r>
          </w:p>
        </w:tc>
        <w:tc>
          <w:tcPr>
            <w:tcW w:w="363"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259" w:type="pct"/>
            <w:vAlign w:val="center"/>
          </w:tcPr>
          <w:p w:rsidR="00332EF1" w:rsidRDefault="007F3B40">
            <w:pPr>
              <w:widowControl/>
              <w:jc w:val="center"/>
              <w:textAlignment w:val="center"/>
              <w:rPr>
                <w:rFonts w:ascii="宋体" w:hAnsi="宋体" w:cs="宋体"/>
                <w:color w:val="000000"/>
                <w:sz w:val="20"/>
              </w:rPr>
            </w:pPr>
            <w:r>
              <w:rPr>
                <w:rFonts w:ascii="宋体" w:hAnsi="宋体" w:cs="宋体" w:hint="eastAsia"/>
                <w:color w:val="000000"/>
                <w:kern w:val="0"/>
                <w:sz w:val="20"/>
              </w:rPr>
              <w:t>把</w:t>
            </w:r>
          </w:p>
        </w:tc>
      </w:tr>
    </w:tbl>
    <w:p w:rsidR="00332EF1" w:rsidRDefault="00332EF1">
      <w:pPr>
        <w:ind w:firstLine="420"/>
        <w:rPr>
          <w:rFonts w:ascii="宋体" w:hAnsi="宋体" w:cs="宋体"/>
          <w:sz w:val="20"/>
        </w:rPr>
      </w:pP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注：</w:t>
      </w:r>
    </w:p>
    <w:p w:rsidR="00332EF1" w:rsidRDefault="007F3B40" w:rsidP="00B26368">
      <w:pPr>
        <w:spacing w:line="360" w:lineRule="auto"/>
        <w:ind w:firstLineChars="200" w:firstLine="446"/>
        <w:outlineLvl w:val="0"/>
        <w:rPr>
          <w:rFonts w:ascii="宋体" w:hAnsi="宋体" w:cs="宋体"/>
          <w:kern w:val="0"/>
          <w:sz w:val="24"/>
          <w:szCs w:val="24"/>
        </w:rPr>
      </w:pPr>
      <w:r>
        <w:rPr>
          <w:rFonts w:ascii="宋体" w:hAnsi="宋体" w:cs="宋体" w:hint="eastAsia"/>
          <w:kern w:val="0"/>
          <w:sz w:val="24"/>
          <w:szCs w:val="24"/>
        </w:rPr>
        <w:t>需提供不少于3年的上门免费保修。</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加注“★”号条款为实质性条款，不得出现负偏离，发生负偏离即做无效标处理。</w:t>
      </w:r>
    </w:p>
    <w:p w:rsidR="00332EF1" w:rsidRDefault="007F3B40" w:rsidP="00B26368">
      <w:pPr>
        <w:spacing w:line="360" w:lineRule="auto"/>
        <w:ind w:firstLineChars="200" w:firstLine="446"/>
        <w:outlineLvl w:val="0"/>
        <w:rPr>
          <w:rFonts w:asciiTheme="minorEastAsia" w:eastAsiaTheme="minorEastAsia" w:hAnsiTheme="minorEastAsia"/>
          <w:sz w:val="24"/>
        </w:rPr>
      </w:pPr>
      <w:r>
        <w:rPr>
          <w:rFonts w:asciiTheme="minorEastAsia" w:eastAsiaTheme="minorEastAsia" w:hAnsiTheme="minorEastAsia" w:hint="eastAsia"/>
          <w:sz w:val="24"/>
        </w:rPr>
        <w:t>加注“▲”号的产品为核心产品（如项目需求书中未明确核心产品，则视为全部产品均为核心产品），任意一种核心产品为同一品牌时，按照第三部分第32.4条款执行。</w:t>
      </w:r>
      <w:r>
        <w:rPr>
          <w:rFonts w:asciiTheme="minorEastAsia" w:eastAsiaTheme="minorEastAsia" w:hAnsiTheme="minorEastAsia"/>
          <w:sz w:val="24"/>
        </w:rPr>
        <w:br w:type="page"/>
      </w:r>
    </w:p>
    <w:p w:rsidR="00332EF1" w:rsidRDefault="00332EF1">
      <w:pPr>
        <w:pStyle w:val="ac"/>
        <w:rPr>
          <w:rFonts w:asciiTheme="minorEastAsia" w:eastAsiaTheme="minorEastAsia" w:hAnsiTheme="minorEastAsia"/>
        </w:rPr>
        <w:sectPr w:rsidR="00332EF1">
          <w:pgSz w:w="16838" w:h="11906" w:orient="landscape"/>
          <w:pgMar w:top="1797" w:right="1440" w:bottom="1797" w:left="1440" w:header="851" w:footer="992" w:gutter="0"/>
          <w:cols w:space="425"/>
          <w:docGrid w:type="linesAndChars" w:linePitch="286" w:charSpace="-3449"/>
        </w:sectPr>
      </w:pPr>
    </w:p>
    <w:p w:rsidR="00332EF1" w:rsidRDefault="007F3B40">
      <w:pPr>
        <w:pStyle w:val="ac"/>
        <w:rPr>
          <w:rFonts w:asciiTheme="minorEastAsia" w:eastAsiaTheme="minorEastAsia" w:hAnsiTheme="minorEastAsia"/>
        </w:rPr>
      </w:pPr>
      <w:r>
        <w:rPr>
          <w:rFonts w:asciiTheme="minorEastAsia" w:eastAsiaTheme="minorEastAsia" w:hAnsiTheme="minorEastAsia" w:hint="eastAsia"/>
        </w:rPr>
        <w:lastRenderedPageBreak/>
        <w:t>第三部分投标须知</w:t>
      </w:r>
    </w:p>
    <w:p w:rsidR="00332EF1" w:rsidRDefault="007F3B40">
      <w:pPr>
        <w:pStyle w:val="Default"/>
        <w:spacing w:line="360" w:lineRule="auto"/>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A  说明</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 概述</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 根据《中华人民共和国政府采购法》、《中华人民共和国政府采购法实施条例》等有关法律、法规和规章的规定，本采购项目已具备招标条件。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1.2 本招标文件仅适用于投标邀请函中所叙述项目货物和服务的采购。</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1.3 参与招标投标活动的所有各方，对在参与招标投标过程中获悉的国家、商业和技术秘密以及其它依法应当保密的内容，均负有保密义务，违者应对由此造成的后果承担全部法律责任。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 定义</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2.1 “采购人”系指本次招标活动的采购单位。“采购代理机构”系指组织本次招标活动的机构，即“天津市滨海新区政府采购中心”。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2.2 “投标人”系指响应招标、参加投标竞争的法人、其他组织或者自然人。</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2.3 “货物”系指投标人按招标文件规定，须向采购人提供的各种形态和种类的物品（包括原材料、燃料、设备、产品等）、备品备件、工具、手册及其它有关技术资料和材料。</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2.4 “服务”系指招标文件规定投标人须承担的运输、安装、调试、技术协助、校准、培训、维修以及其它类似的义务。</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 解释权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3.1 本次招投标的最终解释权归为采购人、采购代理机构。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 本文件未作须知明示，而又有相关法律、法规规定的，采购人、采购代理机构将对此解释为依据有关法律、法规的规定。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 合格的投标人</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4.1 符合《中华人民共和国政府采购法》第二十二条供应商参加政府采购活动应</w:t>
      </w:r>
      <w:r>
        <w:rPr>
          <w:rFonts w:asciiTheme="minorEastAsia" w:eastAsiaTheme="minorEastAsia" w:hAnsiTheme="minorEastAsia" w:cs="Times New Roman" w:hint="eastAsia"/>
          <w:color w:val="auto"/>
        </w:rPr>
        <w:lastRenderedPageBreak/>
        <w:t>当具备的条件及其他有关法律、法规关于供应商的有关规定，有能力提供招标采购货物及服务的供应商。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4.2 符合《投标邀请函》中关于供应商资格要求（实质性要求）的规定。</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4.3 关于联合体投标</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若《投标邀请函》接受联合体投标的：</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（1）两个以上的自然人、法人或者其他组织可以组成一个联合体，以一个供应商的身份共同参加政府采购。</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联合体各方均应当符合《政府采购法》第二十二条第一款规定的条件，根据采购项目的特殊要求规定投标人特定条件的，联合体各方中至少应当有一方符合《投标邀请函》规定的供应商资格条件（实质性要求）。</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（4）投标报名时，应以联合体协议中确定的主体方名义报名。</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（5）联合体投标的，应以主体方名义提交投标保证金（如有），对联合体各方均具有约束力。</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Pr>
          <w:rFonts w:asciiTheme="minorEastAsia" w:eastAsiaTheme="minorEastAsia" w:hAnsiTheme="minorEastAsia" w:cs="Times New Roman" w:hint="eastAsia"/>
          <w:color w:val="auto"/>
        </w:rPr>
        <w:t>对应哪</w:t>
      </w:r>
      <w:proofErr w:type="gramEnd"/>
      <w:r>
        <w:rPr>
          <w:rFonts w:asciiTheme="minorEastAsia" w:eastAsiaTheme="minorEastAsia" w:hAnsiTheme="minorEastAsia" w:cs="Times New Roman" w:hint="eastAsia"/>
          <w:color w:val="auto"/>
        </w:rPr>
        <w:t>一方的打分内容按主体方打分。</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）联合体中任意一方为中小企业的，该方应提供《中小企业声明函》。</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（8）联合体各方应当共同与采购人签订采购合同，就采购合同约定的事项对采购人承担连带责任。</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4.4 关于关联企业</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4.5 关于分公司投标</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4.6 关于提供前期服务的供应商</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为采购项目提供整体设计、规范编制或者项目管理、监理、检测等服务的供应商，不得再参加该采购项目的其他采购活动。</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4.7 关于中小</w:t>
      </w:r>
      <w:proofErr w:type="gramStart"/>
      <w:r>
        <w:rPr>
          <w:rFonts w:asciiTheme="minorEastAsia" w:eastAsiaTheme="minorEastAsia" w:hAnsiTheme="minorEastAsia" w:cs="Times New Roman" w:hint="eastAsia"/>
          <w:color w:val="auto"/>
        </w:rPr>
        <w:t>微企业</w:t>
      </w:r>
      <w:proofErr w:type="gramEnd"/>
      <w:r>
        <w:rPr>
          <w:rFonts w:asciiTheme="minorEastAsia" w:eastAsiaTheme="minorEastAsia" w:hAnsiTheme="minorEastAsia" w:cs="Times New Roman" w:hint="eastAsia"/>
          <w:color w:val="auto"/>
        </w:rPr>
        <w:t>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imes New Roman" w:eastAsia="宋体" w:hAnsi="Times New Roman" w:cs="Times New Roman" w:hint="eastAsia"/>
          <w:color w:val="auto"/>
        </w:rPr>
        <w:t>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是指符合《政府采购促进中小企业发展管理办法》（财库</w:t>
      </w:r>
      <w:r>
        <w:rPr>
          <w:rFonts w:ascii="Times New Roman" w:eastAsia="宋体" w:hAnsi="Times New Roman" w:cs="Times New Roman" w:hint="eastAsia"/>
          <w:color w:val="auto"/>
        </w:rPr>
        <w:t>[2020]46</w:t>
      </w:r>
      <w:r>
        <w:rPr>
          <w:rFonts w:ascii="Times New Roman" w:eastAsia="宋体" w:hAnsi="Times New Roman" w:cs="Times New Roman" w:hint="eastAsia"/>
          <w:color w:val="auto"/>
        </w:rPr>
        <w:t>号）规定的供应商</w:t>
      </w:r>
      <w:r>
        <w:rPr>
          <w:rFonts w:asciiTheme="minorEastAsia" w:eastAsiaTheme="minorEastAsia" w:hAnsiTheme="minorEastAsia" w:cs="Times New Roman" w:hint="eastAsia"/>
          <w:color w:val="auto"/>
        </w:rPr>
        <w:t>，通过投标提供本企业制造的货物、承担的工程或者服务，或者提供其他中小</w:t>
      </w:r>
      <w:proofErr w:type="gramStart"/>
      <w:r>
        <w:rPr>
          <w:rFonts w:asciiTheme="minorEastAsia" w:eastAsiaTheme="minorEastAsia" w:hAnsiTheme="minorEastAsia" w:cs="Times New Roman" w:hint="eastAsia"/>
          <w:color w:val="auto"/>
        </w:rPr>
        <w:t>微企业</w:t>
      </w:r>
      <w:proofErr w:type="gramEnd"/>
      <w:r>
        <w:rPr>
          <w:rFonts w:asciiTheme="minorEastAsia" w:eastAsiaTheme="minorEastAsia" w:hAnsiTheme="minorEastAsia" w:cs="Times New Roman" w:hint="eastAsia"/>
          <w:color w:val="auto"/>
        </w:rPr>
        <w:t>制造的货物。本项所指货物不包括使用大型企业注册商标的货物。中小</w:t>
      </w:r>
      <w:proofErr w:type="gramStart"/>
      <w:r>
        <w:rPr>
          <w:rFonts w:asciiTheme="minorEastAsia" w:eastAsiaTheme="minorEastAsia" w:hAnsiTheme="minorEastAsia" w:cs="Times New Roman" w:hint="eastAsia"/>
          <w:color w:val="auto"/>
        </w:rPr>
        <w:t>微企业</w:t>
      </w:r>
      <w:proofErr w:type="gramEnd"/>
      <w:r>
        <w:rPr>
          <w:rFonts w:asciiTheme="minorEastAsia" w:eastAsiaTheme="minorEastAsia" w:hAnsiTheme="minorEastAsia" w:cs="Times New Roman" w:hint="eastAsia"/>
          <w:color w:val="auto"/>
        </w:rPr>
        <w:t>投标应提供《中小企业声明函》；提供其他中小</w:t>
      </w:r>
      <w:proofErr w:type="gramStart"/>
      <w:r>
        <w:rPr>
          <w:rFonts w:asciiTheme="minorEastAsia" w:eastAsiaTheme="minorEastAsia" w:hAnsiTheme="minorEastAsia" w:cs="Times New Roman" w:hint="eastAsia"/>
          <w:color w:val="auto"/>
        </w:rPr>
        <w:t>微企业</w:t>
      </w:r>
      <w:proofErr w:type="gramEnd"/>
      <w:r>
        <w:rPr>
          <w:rFonts w:asciiTheme="minorEastAsia" w:eastAsiaTheme="minorEastAsia" w:hAnsiTheme="minorEastAsia" w:cs="Times New Roman" w:hint="eastAsia"/>
          <w:color w:val="auto"/>
        </w:rPr>
        <w:t>制造的货物的，应同时提供制造商的《中小企业声明函（制造商）》。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szCs w:val="21"/>
        </w:rPr>
        <w:lastRenderedPageBreak/>
        <w:t>根据《财政部民政部中国残疾人联合会关于促进残疾人就业政府采购政策的通知》（财库〔2017〕141号）的规定，残疾人福利性单位视同为小型、微型企业。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 合格的货物和相关服务</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5.2投标人提供的货物质量应当完全符合现行的国家标准、行业标准或地方标准。除《招标项目需求》有特殊规定外，投标人提供的货物应当是全新的、未使用过的，货物和相关服务应当符合招标文件的要求。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5.3 投标人应当说明投标货物的来源地，如投标的货物非投标人生产或制造的，则交货时有义务提供其从合法途径获得该货物的相关证明。</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5.4 系统软件、通用软件必须是具有在中国境内的合法使用权或版权的正版软件，涉及到第三方提出侵权或知识产权的起诉及支付版税等费用由投标人承担所有责任及费用。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 投标费用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6.1 本项目不收取招标代理服务费。</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6.2 无论投标过程中的做法和结果如何，投标人自行承担所有与参加投标有关的费用。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7. 信息发布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本项目需要公开的有关信息，包括招标公告、更正公告、中标公告、终止公告等与招标活动有关的通知，采购人、采购代理机构均将通过</w:t>
      </w:r>
      <w:r>
        <w:rPr>
          <w:rFonts w:ascii="Times New Roman" w:eastAsia="宋体" w:hAnsi="Times New Roman" w:cs="Times New Roman" w:hint="eastAsia"/>
          <w:color w:val="auto"/>
        </w:rPr>
        <w:t>“</w:t>
      </w:r>
      <w:r>
        <w:rPr>
          <w:rFonts w:ascii="Times New Roman" w:eastAsia="宋体" w:hAnsiTheme="minorEastAsia" w:cs="Times New Roman"/>
          <w:color w:val="auto"/>
        </w:rPr>
        <w:t>天津政府采购网（</w:t>
      </w:r>
      <w:hyperlink r:id="rId49" w:history="1">
        <w:r>
          <w:rPr>
            <w:rStyle w:val="af2"/>
            <w:rFonts w:ascii="Times New Roman" w:eastAsia="宋体" w:hAnsi="Times New Roman" w:cs="Times New Roman"/>
          </w:rPr>
          <w:t>http://tjgp.cz.tj.gov.cn</w:t>
        </w:r>
      </w:hyperlink>
      <w:r>
        <w:rPr>
          <w:rFonts w:ascii="Times New Roman" w:eastAsia="宋体" w:hAnsiTheme="minorEastAsia" w:cs="Times New Roman"/>
          <w:color w:val="auto"/>
        </w:rPr>
        <w:t>）</w:t>
      </w:r>
      <w:r>
        <w:rPr>
          <w:rFonts w:ascii="Times New Roman" w:eastAsia="宋体" w:hAnsi="Times New Roman" w:cs="Times New Roman" w:hint="eastAsia"/>
          <w:color w:val="auto"/>
        </w:rPr>
        <w:t>”</w:t>
      </w:r>
      <w:r>
        <w:rPr>
          <w:rFonts w:ascii="Times New Roman" w:eastAsia="宋体" w:hAnsiTheme="minorEastAsia" w:cs="Times New Roman" w:hint="eastAsia"/>
          <w:color w:val="auto"/>
        </w:rPr>
        <w:t>和</w:t>
      </w:r>
      <w:r>
        <w:rPr>
          <w:rFonts w:ascii="Times New Roman" w:eastAsia="宋体" w:hAnsi="Times New Roman" w:cs="Times New Roman" w:hint="eastAsia"/>
          <w:color w:val="auto"/>
        </w:rPr>
        <w:t>“</w:t>
      </w:r>
      <w:r>
        <w:rPr>
          <w:rFonts w:ascii="Times New Roman" w:eastAsia="宋体" w:hAnsiTheme="minorEastAsia" w:cs="Times New Roman"/>
          <w:color w:val="auto"/>
        </w:rPr>
        <w:t>天津政府采购</w:t>
      </w:r>
      <w:r>
        <w:rPr>
          <w:rFonts w:ascii="Times New Roman" w:eastAsia="宋体" w:hAnsiTheme="minorEastAsia" w:cs="Times New Roman" w:hint="eastAsia"/>
          <w:color w:val="auto"/>
        </w:rPr>
        <w:t>中心</w:t>
      </w:r>
      <w:r>
        <w:rPr>
          <w:rFonts w:ascii="Times New Roman" w:eastAsia="宋体" w:hAnsiTheme="minorEastAsia" w:cs="Times New Roman"/>
          <w:color w:val="auto"/>
        </w:rPr>
        <w:t>网（</w:t>
      </w:r>
      <w:hyperlink r:id="rId50" w:history="1">
        <w:r>
          <w:rPr>
            <w:rStyle w:val="af2"/>
            <w:rFonts w:ascii="Times New Roman" w:eastAsia="宋体" w:hAnsi="Times New Roman" w:cs="Times New Roman"/>
          </w:rPr>
          <w:t>http://tjgpc.zwfwb.tj.gov.cn/</w:t>
        </w:r>
      </w:hyperlink>
      <w:r>
        <w:rPr>
          <w:rFonts w:ascii="Times New Roman" w:eastAsia="宋体" w:hAnsiTheme="minorEastAsia" w:cs="Times New Roman"/>
          <w:color w:val="auto"/>
        </w:rPr>
        <w:t>）</w:t>
      </w:r>
      <w:r>
        <w:rPr>
          <w:rFonts w:ascii="Times New Roman" w:eastAsia="宋体" w:hAnsi="Times New Roman" w:cs="Times New Roman" w:hint="eastAsia"/>
          <w:color w:val="auto"/>
        </w:rPr>
        <w:t>”</w:t>
      </w:r>
      <w:r>
        <w:rPr>
          <w:rFonts w:asciiTheme="minorEastAsia" w:eastAsiaTheme="minorEastAsia" w:hAnsiTheme="minorEastAsia" w:cs="Times New Roman" w:hint="eastAsia"/>
          <w:color w:val="auto"/>
        </w:rPr>
        <w:t>公开发布。投标人在参与本采购项目招投标活动期间，请及时关注上述媒体和天津市政府采购中心招投标系统“查看项目文件”的相关信息。因没有及时关注而未能如期获</w:t>
      </w:r>
      <w:r>
        <w:rPr>
          <w:rFonts w:asciiTheme="minorEastAsia" w:eastAsiaTheme="minorEastAsia" w:hAnsiTheme="minorEastAsia" w:cs="Times New Roman" w:hint="eastAsia"/>
          <w:color w:val="auto"/>
        </w:rPr>
        <w:lastRenderedPageBreak/>
        <w:t>取相关信息，投标人自行</w:t>
      </w:r>
      <w:r>
        <w:rPr>
          <w:rFonts w:asciiTheme="minorEastAsia" w:eastAsiaTheme="minorEastAsia" w:hAnsiTheme="minorEastAsia" w:cs="Times New Roman"/>
          <w:color w:val="auto"/>
        </w:rPr>
        <w:t>承担由此可能产生的风险。</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 询问与质疑</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8.1 根据《政府采购质疑和投诉办法》（财政部令第94号）、《天津市财政局关于转发&lt;财政部关于进一步加强政府采购需求和履约验收管理的指导意见&gt;的通知》（</w:t>
      </w:r>
      <w:proofErr w:type="gramStart"/>
      <w:r>
        <w:rPr>
          <w:rFonts w:asciiTheme="minorEastAsia" w:eastAsiaTheme="minorEastAsia" w:hAnsiTheme="minorEastAsia" w:cs="Times New Roman" w:hint="eastAsia"/>
          <w:color w:val="auto"/>
        </w:rPr>
        <w:t>津财采</w:t>
      </w:r>
      <w:proofErr w:type="gramEnd"/>
      <w:r>
        <w:rPr>
          <w:rFonts w:asciiTheme="minorEastAsia" w:eastAsiaTheme="minorEastAsia" w:hAnsiTheme="minorEastAsia" w:cs="Times New Roman" w:hint="eastAsia"/>
          <w:color w:val="auto"/>
        </w:rPr>
        <w:t>[2017]4号）的要求及委托代理协议的授权范围，针对采购文件的询问、质疑应当向采购人提出；针对采购过程、采购结果的询问、质疑应当向天津市滨海新区政府采购中心提出。</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8.2 询问</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（1）询问可以采取电话、当面或书面等形式。</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（2）采购人应当自收到供应商询问之日起3个工作日内</w:t>
      </w:r>
      <w:proofErr w:type="gramStart"/>
      <w:r>
        <w:rPr>
          <w:rFonts w:asciiTheme="minorEastAsia" w:eastAsiaTheme="minorEastAsia" w:hAnsiTheme="minorEastAsia" w:cs="Times New Roman" w:hint="eastAsia"/>
          <w:color w:val="auto"/>
        </w:rPr>
        <w:t>作出</w:t>
      </w:r>
      <w:proofErr w:type="gramEnd"/>
      <w:r>
        <w:rPr>
          <w:rFonts w:asciiTheme="minorEastAsia" w:eastAsiaTheme="minorEastAsia" w:hAnsiTheme="minorEastAsia" w:cs="Times New Roman" w:hint="eastAsia"/>
          <w:color w:val="auto"/>
        </w:rPr>
        <w:t>答复，但答复的内容不得涉及商业秘密或者依法应当保密的内容。</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8.3 质疑</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（1）提出质疑的供应商应当是参与所质疑项目采购活动的供应商。</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332EF1" w:rsidRDefault="007F3B40" w:rsidP="00B2636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号）第十二条的规定，并按照统一格式提出（具体格式可参照天津市政府采购网（</w:t>
      </w:r>
      <w:hyperlink r:id="rId51" w:history="1">
        <w:r>
          <w:rPr>
            <w:rStyle w:val="af2"/>
            <w:rFonts w:ascii="Times New Roman" w:eastAsia="宋体" w:hAnsi="Times New Roman" w:cs="Times New Roman" w:hint="eastAsia"/>
          </w:rPr>
          <w:t>http://tjgp.cz.tj.gov.cn</w:t>
        </w:r>
      </w:hyperlink>
      <w:r>
        <w:rPr>
          <w:rFonts w:ascii="Times New Roman" w:eastAsia="宋体" w:hAnsi="Times New Roman" w:cs="Times New Roman" w:hint="eastAsia"/>
          <w:color w:val="auto"/>
        </w:rPr>
        <w:t>）“下载专区”中的“质疑函格式文本”）。质疑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（4）供应商质疑应当有明确的请求和必要的证明材料。质疑内容不得含有虚假、</w:t>
      </w:r>
      <w:r>
        <w:rPr>
          <w:rFonts w:asciiTheme="minorEastAsia" w:eastAsiaTheme="minorEastAsia" w:hAnsiTheme="minorEastAsia" w:cs="Times New Roman" w:hint="eastAsia"/>
          <w:color w:val="auto"/>
        </w:rPr>
        <w:lastRenderedPageBreak/>
        <w:t>恶意成份。依照谁主张谁举证的原则，提出质疑者必须同时提交相关确凿的证据材料和注明证据的确切来源，证据来源必须合法，采购人或天津市滨海新区政府采购中心有权将质疑函转发质疑事项各关联方，请其</w:t>
      </w:r>
      <w:proofErr w:type="gramStart"/>
      <w:r>
        <w:rPr>
          <w:rFonts w:asciiTheme="minorEastAsia" w:eastAsiaTheme="minorEastAsia" w:hAnsiTheme="minorEastAsia" w:cs="Times New Roman" w:hint="eastAsia"/>
          <w:color w:val="auto"/>
        </w:rPr>
        <w:t>作出</w:t>
      </w:r>
      <w:proofErr w:type="gramEnd"/>
      <w:r>
        <w:rPr>
          <w:rFonts w:asciiTheme="minorEastAsia" w:eastAsiaTheme="minorEastAsia" w:hAnsiTheme="minorEastAsia" w:cs="Times New Roman" w:hint="eastAsia"/>
          <w:color w:val="auto"/>
        </w:rPr>
        <w:t>解释说明。对捏造事实、滥用维权扰乱采购秩序的恶意质疑者，将上报天津市滨海新区财政局政府采购办公室依法处理。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8.4 针对询问或质疑的答复内容需要修改采购文件的，其修改内容应当以天津市政府采购网发布的更正公告为准。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9. 其他</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本《投标须知》的条款如与《投标邀请函》、《招标项目需求》就同一内容的表述不一致的，以《投标邀请函》、《招标项目需求》中规定的内容为准。</w:t>
      </w:r>
    </w:p>
    <w:p w:rsidR="00332EF1" w:rsidRDefault="00332EF1" w:rsidP="00B26368">
      <w:pPr>
        <w:pStyle w:val="Default"/>
        <w:spacing w:line="360" w:lineRule="auto"/>
        <w:ind w:firstLineChars="200" w:firstLine="446"/>
        <w:jc w:val="both"/>
        <w:rPr>
          <w:rFonts w:asciiTheme="minorEastAsia" w:eastAsiaTheme="minorEastAsia" w:hAnsiTheme="minorEastAsia" w:cs="Times New Roman"/>
          <w:color w:val="auto"/>
        </w:rPr>
      </w:pPr>
    </w:p>
    <w:p w:rsidR="00332EF1" w:rsidRDefault="007F3B40" w:rsidP="00B26368">
      <w:pPr>
        <w:pStyle w:val="Default"/>
        <w:spacing w:line="360" w:lineRule="auto"/>
        <w:ind w:firstLineChars="200" w:firstLine="446"/>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B  招标文件说明</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 招标文件的构成</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10.1 招标文件由下述部分组成：</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（1）投标邀请函</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（2）招标项目需求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（3）投标须知</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（4）合同条款</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（5）投标文件格式</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（6）本项目招标文件的更正公告内容（如有）</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10.2 除非有特殊要求，招标文件不单独提供招标项目使用地的自然环境、气候条件、公用设施等情况，投标人被视为熟悉上述与履行合同有关的一切情况。</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10.3 加注“★”号条款为实质性条款，不得出现负偏离，发生负偏离即做无效标处理。加注“▲”号的产品为核心产品（如项目需求书中未明确核心产品，则视为全部产品均为核心产品），任意一种核心产品为同一品牌时，按照本部分第</w:t>
      </w:r>
      <w:r>
        <w:rPr>
          <w:rFonts w:asciiTheme="minorEastAsia" w:eastAsiaTheme="minorEastAsia" w:hAnsiTheme="minorEastAsia" w:cs="Times New Roman"/>
          <w:color w:val="auto"/>
        </w:rPr>
        <w:t>32.4</w:t>
      </w:r>
      <w:r>
        <w:rPr>
          <w:rFonts w:asciiTheme="minorEastAsia" w:eastAsiaTheme="minorEastAsia" w:hAnsiTheme="minorEastAsia" w:cs="Times New Roman" w:hint="eastAsia"/>
          <w:color w:val="auto"/>
        </w:rPr>
        <w:t>条款执</w:t>
      </w:r>
      <w:r>
        <w:rPr>
          <w:rFonts w:asciiTheme="minorEastAsia" w:eastAsiaTheme="minorEastAsia" w:hAnsiTheme="minorEastAsia" w:cs="Times New Roman" w:hint="eastAsia"/>
          <w:color w:val="auto"/>
        </w:rPr>
        <w:lastRenderedPageBreak/>
        <w:t>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10.4 招标文件中涉及的参照品牌、型号仅</w:t>
      </w:r>
      <w:proofErr w:type="gramStart"/>
      <w:r>
        <w:rPr>
          <w:rFonts w:asciiTheme="minorEastAsia" w:eastAsiaTheme="minorEastAsia" w:hAnsiTheme="minorEastAsia" w:cs="Times New Roman" w:hint="eastAsia"/>
          <w:color w:val="auto"/>
        </w:rPr>
        <w:t>起说明</w:t>
      </w:r>
      <w:proofErr w:type="gramEnd"/>
      <w:r>
        <w:rPr>
          <w:rFonts w:asciiTheme="minorEastAsia" w:eastAsiaTheme="minorEastAsia" w:hAnsiTheme="minorEastAsia" w:cs="Times New Roman" w:hint="eastAsia"/>
          <w:color w:val="auto"/>
        </w:rPr>
        <w:t>作用，并没有任何限制性，投标人在投标中可以选用其他替代品牌或型号，但这些替代要实质上优于或相当于招标要求。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10.5 除招标文件另有规定外，招标文件中要求的每一项产品只允许一种产品投标，每一项产品的采购数量不允许变更。</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 招标文件的澄清和修改</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11.1 投标截止前，采购人、采购代理机构需要对招标文件进行补充或修改的，采购人、采购代理机构将会通过“天津市政府采购网”、“天津市政府采购中心网”以更正公告形式发布。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11.2 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采购人、采购代理机构不承担任何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11.3 更正公告的内容为招标文件的组成部分。当招标文件与更正公告就同一内容的表述不一致时，以最后发出的更正公告内容为准。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12. 答疑会和踏勘现场</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12.1 采购人、采购代理机构召开答疑会的，所有投标人应按《投标邀请函》规定的时间、地点参加答疑会。投标人如不参加，其风险由投标人自行承担，采购人、采购代理机构不承担任何责任。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12.2 采购人、采购代理机构组织踏勘现场的，所有投标人按《投标邀请函》规定</w:t>
      </w:r>
      <w:r>
        <w:rPr>
          <w:rFonts w:asciiTheme="minorEastAsia" w:eastAsiaTheme="minorEastAsia" w:hAnsiTheme="minorEastAsia" w:cs="Times New Roman" w:hint="eastAsia"/>
          <w:color w:val="auto"/>
        </w:rPr>
        <w:lastRenderedPageBreak/>
        <w:t>的时间、地点参加踏勘现场活动。投标人如不参加，其风险由投标人自行承担，采购人、采购代理机构不承担任何责任。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rsidR="00332EF1" w:rsidRDefault="00332EF1" w:rsidP="00B26368">
      <w:pPr>
        <w:pStyle w:val="Default"/>
        <w:spacing w:line="360" w:lineRule="auto"/>
        <w:ind w:firstLineChars="200" w:firstLine="446"/>
        <w:jc w:val="both"/>
        <w:rPr>
          <w:rFonts w:asciiTheme="minorEastAsia" w:eastAsiaTheme="minorEastAsia" w:hAnsiTheme="minorEastAsia" w:cs="Times New Roman"/>
          <w:color w:val="auto"/>
        </w:rPr>
      </w:pPr>
    </w:p>
    <w:p w:rsidR="00332EF1" w:rsidRDefault="007F3B40" w:rsidP="00B26368">
      <w:pPr>
        <w:pStyle w:val="Default"/>
        <w:spacing w:line="360" w:lineRule="auto"/>
        <w:ind w:firstLineChars="200" w:firstLine="446"/>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C  投标文件的编制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13. 要求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13.1 投标人应仔细阅读招标文件的所有内容，按招标文件要求编制投标文件，以使其投标对招标文件做出实质性响应。否则，其投标文件可能被拒绝，投标人须自行承担由此引起的风险和责任。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13.2 投标人应根据招标项目需求和投标文件格式编制投标文件，保证其真实有效，并承担相应的法律责任。</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13.3 投标人应对投标文件所提供的全部资料的真实性承担法律责任，并无条件接受采购人、采购代理机构对其中任何资料进行核实（核对原件）的要求。采购人、采购代理机构核对发现有不一致或</w:t>
      </w:r>
      <w:proofErr w:type="gramStart"/>
      <w:r>
        <w:rPr>
          <w:rFonts w:asciiTheme="minorEastAsia" w:eastAsiaTheme="minorEastAsia" w:hAnsiTheme="minorEastAsia" w:cs="Times New Roman" w:hint="eastAsia"/>
          <w:color w:val="auto"/>
        </w:rPr>
        <w:t>供应商无正当</w:t>
      </w:r>
      <w:proofErr w:type="gramEnd"/>
      <w:r>
        <w:rPr>
          <w:rFonts w:asciiTheme="minorEastAsia" w:eastAsiaTheme="minorEastAsia" w:hAnsiTheme="minorEastAsia" w:cs="Times New Roman" w:hint="eastAsia"/>
          <w:color w:val="auto"/>
        </w:rPr>
        <w:t>理由不按时提供原件的，按有关规定执行。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14. 投标语言及计量单位</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14.2 除招标文件中另有规定外，投标文件所使用的计量单位均应使用中华人民共和国法定计量单位。</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15. 投标文件格式</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15.1 投标人应按招标文件中提供的投标文件格式完整填写。因不按要求编制而引起系统无法检索、读取相关信息时，其后果由投标人自行承担。</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15.2 投标人可对本招标文件“招标项目要求”所列的所有货物进行投标，也可只对其中一包或几包的货物投标；若无特殊说明，每一包的内容不得分项投标，采购人原则上按照整包确定中标供应商。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15.4如投标多个包的，要求</w:t>
      </w:r>
      <w:proofErr w:type="gramStart"/>
      <w:r>
        <w:rPr>
          <w:rFonts w:asciiTheme="minorEastAsia" w:eastAsiaTheme="minorEastAsia" w:hAnsiTheme="minorEastAsia" w:cs="Times New Roman" w:hint="eastAsia"/>
          <w:color w:val="auto"/>
        </w:rPr>
        <w:t>按包分别</w:t>
      </w:r>
      <w:proofErr w:type="gramEnd"/>
      <w:r>
        <w:rPr>
          <w:rFonts w:asciiTheme="minorEastAsia" w:eastAsiaTheme="minorEastAsia" w:hAnsiTheme="minorEastAsia" w:cs="Times New Roman" w:hint="eastAsia"/>
          <w:color w:val="auto"/>
        </w:rPr>
        <w:t>独立制作投标文件。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15.5投标文件（包括封面和目录）的每一页，从封面开始按阿拉伯数字1、2、3…顺序编制页码。</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16. 投标报价</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16.1 投标书、开标一览表等各表中的报价，若无特殊说明应采用人民币填报。</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16.2 投标报价是</w:t>
      </w:r>
      <w:r>
        <w:rPr>
          <w:rFonts w:asciiTheme="minorEastAsia" w:eastAsiaTheme="minorEastAsia" w:hAnsiTheme="minorEastAsia" w:hint="eastAsia"/>
          <w:color w:val="auto"/>
        </w:rPr>
        <w:t>为完成招标文件规定的一切工作所需的全部费用的最终优惠价格。</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16.3 除《招标项目需求》中说明并允许外，投标的每一个货物、服务的单项报价以及采购项目的投标总价均只允许有一个报价，任何有选择的报价，采购人、采购代理机构均将予以拒绝。</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17. 投标人资格证明文件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投标人必须提交证明其有资格进行投标和有能力履行合同的文件，作为投标文件的一部分。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（1）《投标邀请函》中规定的供应商资格要求（实质性要求）证明文件；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（2）若国家及行业对投标项目有特殊资格要求的，还须提供特殊资格证明文件；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（3）涉及本须知中“4. 合格的投标人”相关要求的，按其要求执行。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18. 技术响应文件</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18.1 投标人须提交证明其拟供货物符合招标文件规定的技术响应文件，作为投标文件的一部分。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18.2 上述文件可以是文字资料、图纸或数据，并须提供：</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（1）货物主要技术性能的详细描述；</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（2）保证货物从采购人开始使用至招标文件规定的保修期内正常和连续运转期间所需要的所有备件和专用工具的详细清单，包括其现行价格和供货来源资料；</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（3）逐条对招标文件要求的技术规格进行评议，并按招标文件所附格式完整地填写《技术要求点对点应答表》，说明自己所投标的货物和相关服务内容与采购人、采购代理机构相应要求的偏离情况。</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18.3 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19. 投标保证金</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19.1 按照《招标项目要求》要求执行。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19.2 符合《政府采购货物和服务招标投标管理办法》和《政府采购法实施条例》相关规定。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20. 投标有效期</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20.1 投标有效期为提交投标文件的截止之日起60天。投标书中规定的有效期短于招标文件规定的，其投标将被拒绝。</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20.2 特殊情况下，采购代理机构可于投标有效期满之前，向投标人提出延长投标</w:t>
      </w:r>
      <w:r>
        <w:rPr>
          <w:rFonts w:asciiTheme="minorEastAsia" w:eastAsiaTheme="minorEastAsia" w:hAnsiTheme="minorEastAsia" w:cs="Times New Roman" w:hint="eastAsia"/>
          <w:color w:val="auto"/>
        </w:rPr>
        <w:lastRenderedPageBreak/>
        <w:t>有效期的要求。答复应以书面形式进行。投标人可以拒绝上述要求，但不被没收投标保证金。对于同意该要求的投标人，既不要求也不允许其修改投标文件，但将要求其延长投标保证金的有效期。</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21. 投标文件的签署及规定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21.2 投标人按照《投标邀请函》的要求提交网上应答并</w:t>
      </w:r>
      <w:r>
        <w:rPr>
          <w:rFonts w:asciiTheme="minorEastAsia" w:eastAsiaTheme="minorEastAsia" w:hAnsiTheme="minorEastAsia" w:cs="Times New Roman" w:hint="eastAsia"/>
          <w:color w:val="auto"/>
          <w:szCs w:val="32"/>
        </w:rPr>
        <w:t>上传</w:t>
      </w:r>
      <w:r>
        <w:rPr>
          <w:rFonts w:asciiTheme="minorEastAsia" w:eastAsiaTheme="minorEastAsia" w:hAnsiTheme="minorEastAsia" w:cs="Times New Roman" w:hint="eastAsia"/>
          <w:color w:val="auto"/>
        </w:rPr>
        <w:t>加盖投标人电子签章的PDF格式电子投标文件（</w:t>
      </w:r>
      <w:r w:rsidR="009A72D7">
        <w:rPr>
          <w:rFonts w:asciiTheme="minorEastAsia" w:eastAsiaTheme="minorEastAsia" w:hAnsiTheme="minorEastAsia" w:cs="Times New Roman" w:hint="eastAsia"/>
          <w:color w:val="auto"/>
        </w:rPr>
        <w:t>以通过天津公共资源电子签章客户端正确读取签章信息为准</w:t>
      </w:r>
      <w:r>
        <w:rPr>
          <w:rFonts w:asciiTheme="minorEastAsia" w:eastAsiaTheme="minorEastAsia" w:hAnsiTheme="minorEastAsia" w:cs="Times New Roman" w:hint="eastAsia"/>
          <w:color w:val="auto"/>
        </w:rPr>
        <w:t>）。</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21.3 若上传加盖投标人电子签章的PDF格式电子投标文件有修改，须于规定时间内重新提交电子投标文件。电子投标文件因模糊不清或表达不清所引起的后果由投标人自负。</w:t>
      </w:r>
    </w:p>
    <w:p w:rsidR="00332EF1" w:rsidRDefault="00332EF1" w:rsidP="00B26368">
      <w:pPr>
        <w:pStyle w:val="Default"/>
        <w:spacing w:line="360" w:lineRule="auto"/>
        <w:ind w:firstLineChars="200" w:firstLine="446"/>
        <w:jc w:val="both"/>
        <w:rPr>
          <w:rFonts w:asciiTheme="minorEastAsia" w:eastAsiaTheme="minorEastAsia" w:hAnsiTheme="minorEastAsia" w:cs="Times New Roman"/>
          <w:color w:val="auto"/>
        </w:rPr>
      </w:pPr>
    </w:p>
    <w:p w:rsidR="00332EF1" w:rsidRDefault="007F3B40">
      <w:pPr>
        <w:pStyle w:val="Default"/>
        <w:spacing w:line="360" w:lineRule="auto"/>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D  投标文件的网上应答和提交</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22. 投标人须按《投标邀请函》规定提交网上应答并上传加盖投标人电子签章的PDF格式电子投标文件（</w:t>
      </w:r>
      <w:r w:rsidR="009A72D7">
        <w:rPr>
          <w:rFonts w:asciiTheme="minorEastAsia" w:eastAsiaTheme="minorEastAsia" w:hAnsiTheme="minorEastAsia" w:cs="Times New Roman" w:hint="eastAsia"/>
          <w:color w:val="auto"/>
        </w:rPr>
        <w:t>以通过天津公共资源电子签章客户端正确读取签章信息为准</w:t>
      </w:r>
      <w:r>
        <w:rPr>
          <w:rFonts w:asciiTheme="minorEastAsia" w:eastAsiaTheme="minorEastAsia" w:hAnsiTheme="minorEastAsia" w:cs="Times New Roman" w:hint="eastAsia"/>
          <w:color w:val="auto"/>
        </w:rPr>
        <w:t>）。具体方式：</w:t>
      </w:r>
      <w:r>
        <w:rPr>
          <w:rFonts w:asciiTheme="minorEastAsia" w:eastAsiaTheme="minorEastAsia" w:hAnsiTheme="minorEastAsia" w:cs="Times New Roman"/>
          <w:color w:val="auto"/>
        </w:rPr>
        <w:t>使用天津市中环认证服务有限公司发出的CA数字证书（原天津市电子认证中心发出尚在有效期内的CA数字证书仍可使用）登陆</w:t>
      </w:r>
      <w:r>
        <w:rPr>
          <w:rFonts w:asciiTheme="minorEastAsia" w:eastAsiaTheme="minorEastAsia" w:hAnsiTheme="minorEastAsia" w:cs="Times New Roman" w:hint="eastAsia"/>
          <w:color w:val="auto"/>
        </w:rPr>
        <w:t>天津市政府采购中心网（网址：</w:t>
      </w:r>
      <w:hyperlink r:id="rId52" w:history="1">
        <w:r>
          <w:rPr>
            <w:rStyle w:val="af2"/>
            <w:rFonts w:ascii="Times New Roman" w:eastAsia="宋体" w:hAnsi="Times New Roman" w:cs="Times New Roman"/>
          </w:rPr>
          <w:t>http://tjgpc.zwfwb.tj.gov.cn/</w:t>
        </w:r>
      </w:hyperlink>
      <w:r>
        <w:rPr>
          <w:rFonts w:asciiTheme="minorEastAsia" w:eastAsiaTheme="minorEastAsia" w:hAnsiTheme="minorEastAsia" w:cs="Times New Roman" w:hint="eastAsia"/>
          <w:color w:val="auto"/>
        </w:rPr>
        <w:t>）-“网上招投标”-“供应商登录”-“区级集采机构入口”提交网上应答并上传加盖投标人电子签章的PDF格式电子投标文件（</w:t>
      </w:r>
      <w:r w:rsidR="009A72D7">
        <w:rPr>
          <w:rFonts w:asciiTheme="minorEastAsia" w:eastAsiaTheme="minorEastAsia" w:hAnsiTheme="minorEastAsia" w:cs="Times New Roman" w:hint="eastAsia"/>
          <w:color w:val="auto"/>
        </w:rPr>
        <w:t>以通过天津公共资源电子签章客户端正确读取签章信息为准</w:t>
      </w:r>
      <w:r>
        <w:rPr>
          <w:rFonts w:asciiTheme="minorEastAsia" w:eastAsiaTheme="minorEastAsia" w:hAnsiTheme="minorEastAsia" w:cs="Times New Roman" w:hint="eastAsia"/>
          <w:color w:val="auto"/>
        </w:rPr>
        <w:t>）。如有需要，投标人可于工作时间且在招标文件规定的截止时间前到天津市河东区红星路79号天津市政府采购中心窗口完成上述操作。</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23. 制作和上传电子投标文件要求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23.1 投标人须下载天津市政府采购中心网-下载中心-《远程招投标电子签章客户端用户使用说明及安装程序》。</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23.2 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PDF格式电子投标文件（</w:t>
      </w:r>
      <w:r w:rsidR="009A72D7">
        <w:rPr>
          <w:rFonts w:asciiTheme="minorEastAsia" w:eastAsiaTheme="minorEastAsia" w:hAnsiTheme="minorEastAsia" w:cs="Times New Roman" w:hint="eastAsia"/>
          <w:color w:val="auto"/>
        </w:rPr>
        <w:t>以通过天津公共资源电子签章客户端正确读取签章信息为准</w:t>
      </w:r>
      <w:r>
        <w:rPr>
          <w:rFonts w:asciiTheme="minorEastAsia" w:eastAsiaTheme="minorEastAsia" w:hAnsiTheme="minorEastAsia" w:cs="Times New Roman" w:hint="eastAsia"/>
          <w:color w:val="auto"/>
        </w:rPr>
        <w:t>），并于投标截止时间前上传至天津市政府采购中心招投标系统。</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特别提醒：</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w:t>
      </w:r>
      <w:r w:rsidR="00702C6E" w:rsidRPr="00702C6E">
        <w:rPr>
          <w:rFonts w:asciiTheme="minorEastAsia" w:eastAsiaTheme="minorEastAsia" w:hAnsiTheme="minorEastAsia" w:cs="Times New Roman" w:hint="eastAsia"/>
          <w:color w:val="auto"/>
        </w:rPr>
        <w:t>投标人应当按照天津公共资源电子签章客户端使用说明的要求使用电子签章客户端软件。不按</w:t>
      </w:r>
      <w:proofErr w:type="gramStart"/>
      <w:r w:rsidR="00702C6E" w:rsidRPr="00702C6E">
        <w:rPr>
          <w:rFonts w:asciiTheme="minorEastAsia" w:eastAsiaTheme="minorEastAsia" w:hAnsiTheme="minorEastAsia" w:cs="Times New Roman" w:hint="eastAsia"/>
          <w:color w:val="auto"/>
        </w:rPr>
        <w:t>本使用</w:t>
      </w:r>
      <w:proofErr w:type="gramEnd"/>
      <w:r w:rsidR="00702C6E" w:rsidRPr="00702C6E">
        <w:rPr>
          <w:rFonts w:asciiTheme="minorEastAsia" w:eastAsiaTheme="minorEastAsia" w:hAnsiTheme="minorEastAsia" w:cs="Times New Roman" w:hint="eastAsia"/>
          <w:color w:val="auto"/>
        </w:rPr>
        <w:t>说明使用电子签章客户端软件，或使用word等其它软件进行签章工作，将会造成天津公共资源电子签章客户端无法读取签章信息，并导致投标无效。</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23.3 投标人须保证电子投标文件清晰，便于识别，如因上传、扫描、格式等原因导致评审时受到影响，由投标人自行承担相应责任。</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24. 投标人须承诺接受电子投标的方式，并自行承担由此带来的废标、无效投标的风险。</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25. 未按招标文件的规定提交网上应答和上传加盖投标人电子签章的PDF格式电子投标文件（</w:t>
      </w:r>
      <w:r w:rsidR="009A72D7">
        <w:rPr>
          <w:rFonts w:asciiTheme="minorEastAsia" w:eastAsiaTheme="minorEastAsia" w:hAnsiTheme="minorEastAsia" w:cs="Times New Roman" w:hint="eastAsia"/>
          <w:color w:val="auto"/>
        </w:rPr>
        <w:t>以通过天津公共资源电子签章客户端正确读取签章信息为准</w:t>
      </w:r>
      <w:r>
        <w:rPr>
          <w:rFonts w:asciiTheme="minorEastAsia" w:eastAsiaTheme="minorEastAsia" w:hAnsiTheme="minorEastAsia" w:cs="Times New Roman" w:hint="eastAsia"/>
          <w:color w:val="auto"/>
        </w:rPr>
        <w:t>）的投标将被拒绝。</w:t>
      </w:r>
    </w:p>
    <w:p w:rsidR="00332EF1" w:rsidRDefault="007F3B40" w:rsidP="00B26368">
      <w:pPr>
        <w:pStyle w:val="Default"/>
        <w:spacing w:line="360" w:lineRule="auto"/>
        <w:ind w:firstLineChars="200" w:firstLine="446"/>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E  开标和评标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 开标解密和资格审查</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26.1 投标人须于《投标邀请函》中规定的时间内使用天津市中环认证服务有限公司发出的CA数字证书（原天津市电子认证中心发出尚在有效期内的CA数字证书仍可使用）登陆天津市政府采购中心网（网址：</w:t>
      </w:r>
      <w:hyperlink r:id="rId53" w:history="1">
        <w:r>
          <w:rPr>
            <w:rStyle w:val="af2"/>
            <w:rFonts w:ascii="Times New Roman" w:eastAsia="宋体" w:hAnsi="Times New Roman" w:cs="Times New Roman"/>
          </w:rPr>
          <w:t>http://tjgpc.zwfwb.tj.gov.cn/</w:t>
        </w:r>
      </w:hyperlink>
      <w:r>
        <w:rPr>
          <w:rFonts w:asciiTheme="minorEastAsia" w:eastAsiaTheme="minorEastAsia" w:hAnsiTheme="minorEastAsia" w:cs="Times New Roman" w:hint="eastAsia"/>
          <w:color w:val="auto"/>
        </w:rPr>
        <w:t>）-“网上招投标”-“供应商登录”-“区级集采机构入口”完成开标解密。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26.2 由于投标人原因，没有在规定时间内进行网上开标解密，视为无效投标。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26.3 开标解密后，对开标结果进行网上公示，投标人报价为空、为零的将被视为无效投标。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26.4 开标解密后，投标代表人应保持电话畅通并具备相应的网络环境，随时准备接受评委的网上询标。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26.5 投标人须于规定时间内通过天津市政府采购中心招投标系统“询标解答”对评委的网上询标予以解答。如投标代表人被要求到评审现场答疑时，须携带身份证等有效证件原件，以备查验。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26.6 投标截止时间后，投标人不足3家的，不得开标。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26.7 开标解密后，采购人或采购代理机构应当依法对投标人的资格进行审查。资格审查合格的投标人不足3家的，不得评标。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27. 评标委员会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27.1 评标委员会成员由采购人代表和评审专家组成，成员人数应当为5人以上单数，其中评审专家不得少于成员总数的三分之二。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27.2 评标委员会负责审查投标文件是否符合招标文件的要求，并进行审查、询标、评估和比较。评标委员会认为必要时，可向投标人进行询标。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27.3 出现符合专业条件的供应商或者对招标文件作实质性响应的供应商不足三家，或投标人的报价均超过了采购预算，采购人不能支付的情况时，或出现影响采购</w:t>
      </w:r>
      <w:r>
        <w:rPr>
          <w:rFonts w:asciiTheme="minorEastAsia" w:eastAsiaTheme="minorEastAsia" w:hAnsiTheme="minorEastAsia" w:cs="Times New Roman" w:hint="eastAsia"/>
          <w:color w:val="auto"/>
        </w:rPr>
        <w:lastRenderedPageBreak/>
        <w:t>公正的违法、违规行为时，评标委员会有权宣布废标。</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27.4 评标委员会负责完成全部评标工作，向采购人提出经评标委员会签字的书面评标报告。</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 对投标文件的审查和响应性的确定</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28.2 投标截止时间后，除评标委员会要求提供外，不接受投标人及与投标人有关的任何一方递交的材料。</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28.3 实质上没有响应招标文件要求的投标文件，将被拒绝。投标人不得通过修改或撤回不符合要求的内容而使其投标成为响应性的投标。如出现下列情况之一的，其投标将被拒绝或中标无效：</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（1）投标文件未按招标文件的要求加盖电子签章的；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（2）投标有效期短于招标文件要求的；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（3）投标文件中提供虚假或失实资料的；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（4）不能满足招标文件中任何一条实质性要求或加注“★”号条款出现负偏离或经评标委员会认定未实质性响应招标文件要求的或投标内容不符合相关强制性规定的；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（5）未按时进行网上解密或电子投标文件损坏、无效的；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（6）投标报价超出采购预算或最高限价；</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（7）存在串通情形的；</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（8）单位负责人或法定代表人为同一人，或者存在控股、管理关系的不同供应商，参加同一包或者未划分包的同一项目投标的，相关投标均无效；</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（9）其他法定投标无效的情形。</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28.4 评标委员会对确定为实质上响应的投标进行审核，</w:t>
      </w:r>
      <w:r>
        <w:rPr>
          <w:rFonts w:asciiTheme="minorEastAsia" w:eastAsiaTheme="minorEastAsia" w:hAnsiTheme="minorEastAsia" w:cs="Times New Roman"/>
          <w:color w:val="auto"/>
        </w:rPr>
        <w:t>投标文件报价出现前后不</w:t>
      </w:r>
      <w:r>
        <w:rPr>
          <w:rFonts w:asciiTheme="minorEastAsia" w:eastAsiaTheme="minorEastAsia" w:hAnsiTheme="minorEastAsia" w:cs="Times New Roman"/>
          <w:color w:val="auto"/>
        </w:rPr>
        <w:lastRenderedPageBreak/>
        <w:t>一致的</w:t>
      </w:r>
      <w:r>
        <w:rPr>
          <w:rFonts w:asciiTheme="minorEastAsia" w:eastAsiaTheme="minorEastAsia" w:hAnsiTheme="minorEastAsia" w:cs="Times New Roman" w:hint="eastAsia"/>
          <w:color w:val="auto"/>
        </w:rPr>
        <w:t>，修改错误的原则如下：</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（1）投标文件中开标一览表（报价表）内容与投标文件中相应内容不一致的，以开标一览表（报价表）为准；</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（2）大写金额和小写金额不一致的，以大写金额为准；</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（3）单价金额小数点或者百分比有明显错位的，以开标一览表的总价为准，并修改单价；</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（4）总价金额与按单价汇总金额不一致的，以单价金额计算结果为准。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（5）同时出现两种以上不一致的，按照前款规定的顺序修正。修正后的报价经投标人确认后产生约束力，投标人不确认的，其投标无效。</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28.5 评标委员会将要求投标人按上述修改错误的方法调整投标报价，投标人同意后，调整后的报价对投标人起约束作用。如果投标人不接受修改后的报价，其投标将被拒绝。</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29. 投标文件的澄清</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29.1 澄清有关问题。为了有助于对投标文件进行审查、评估和比较，评标委员会有权要求投标人对投标文件中含义不明确、同类问题表述不一致或者有明显文字和计算错误的内容</w:t>
      </w:r>
      <w:proofErr w:type="gramStart"/>
      <w:r>
        <w:rPr>
          <w:rFonts w:asciiTheme="minorEastAsia" w:eastAsiaTheme="minorEastAsia" w:hAnsiTheme="minorEastAsia" w:cs="Times New Roman" w:hint="eastAsia"/>
          <w:color w:val="auto"/>
        </w:rPr>
        <w:t>作出</w:t>
      </w:r>
      <w:proofErr w:type="gramEnd"/>
      <w:r>
        <w:rPr>
          <w:rFonts w:asciiTheme="minorEastAsia" w:eastAsiaTheme="minorEastAsia" w:hAnsiTheme="minorEastAsia" w:cs="Times New Roman" w:hint="eastAsia"/>
          <w:color w:val="auto"/>
        </w:rPr>
        <w:t>必要的澄清、说明或者纠正。投标人有义务按照评标委员会通知的时间、地点指派投标代表人就相关问题进行澄清。</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29.2 投标人澄清、说明、答复或者补充的内容须为PDF格式并加盖电子签章后上传至天津市政府采购中心招投标系统。</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29.3 投标人的澄清、说明、答复或者补充应在规定的时间内完成，并不得超出投标文件的范围或对投标内容进行实质性的修改。</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29.4 澄清文件将作为投标文件的一部分，与投标文件具有同等的法律效力。</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30. 投标的评估和比较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评标委员会将根据招标文件确定的评标原则和评标方法对确定为实质上响应招标</w:t>
      </w:r>
      <w:r>
        <w:rPr>
          <w:rFonts w:asciiTheme="minorEastAsia" w:eastAsiaTheme="minorEastAsia" w:hAnsiTheme="minorEastAsia" w:cs="Times New Roman" w:hint="eastAsia"/>
          <w:color w:val="auto"/>
        </w:rPr>
        <w:lastRenderedPageBreak/>
        <w:t>文件要求的投标进行评估和比较。</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31. 评标原则和评标方法</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31.1 评标原则</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（1）评标委员会应当按照客观、公正、审慎的原则，根据招标文件规定的评审程序、评审方法和评审标准进行独立评审。</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w:t>
      </w:r>
      <w:r>
        <w:rPr>
          <w:rFonts w:asciiTheme="minorEastAsia" w:eastAsiaTheme="minorEastAsia" w:hAnsiTheme="minorEastAsia"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（3）对招标文件中描述有歧义或前后不一致的地方，但不影响项目评审的，评标委员会有权进行评判，但对同一条款的评判应适用于每个投标人。</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31.2 评标方法</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1）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Pr>
          <w:rFonts w:asciiTheme="minorEastAsia" w:eastAsiaTheme="minorEastAsia" w:hAnsiTheme="minorEastAsia" w:cs="Times New Roman" w:hint="eastAsia"/>
          <w:color w:val="auto"/>
        </w:rPr>
        <w:t>该平均</w:t>
      </w:r>
      <w:proofErr w:type="gramEnd"/>
      <w:r>
        <w:rPr>
          <w:rFonts w:asciiTheme="minorEastAsia" w:eastAsiaTheme="minorEastAsia" w:hAnsiTheme="minorEastAsia" w:cs="Times New Roman" w:hint="eastAsia"/>
          <w:color w:val="auto"/>
        </w:rPr>
        <w:t>分为供应商的得分。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（3）</w:t>
      </w:r>
      <w:r>
        <w:rPr>
          <w:rFonts w:asciiTheme="minorEastAsia" w:eastAsiaTheme="minorEastAsia" w:hAnsiTheme="minorEastAsia" w:hint="eastAsia"/>
          <w:color w:val="auto"/>
        </w:rPr>
        <w:t>按照《关于调整优化节能产品、环境标志产品政府采购执行机制的通知》（财库〔2019〕9号）文件要求，对</w:t>
      </w:r>
      <w:r>
        <w:rPr>
          <w:rFonts w:asciiTheme="minorEastAsia" w:eastAsiaTheme="minorEastAsia" w:hAnsiTheme="minorEastAsia" w:cs="Times New Roman"/>
          <w:color w:val="auto"/>
        </w:rPr>
        <w:t>政府采购节能、环境标志品目清单</w:t>
      </w:r>
      <w:r>
        <w:rPr>
          <w:rFonts w:asciiTheme="minorEastAsia" w:eastAsiaTheme="minorEastAsia" w:hAnsiTheme="minorEastAsia" w:cs="Times New Roman" w:hint="eastAsia"/>
          <w:color w:val="auto"/>
        </w:rPr>
        <w:t>内的产品实施</w:t>
      </w:r>
      <w:r>
        <w:rPr>
          <w:rFonts w:asciiTheme="minorEastAsia" w:eastAsiaTheme="minorEastAsia" w:hAnsiTheme="minorEastAsia" w:hint="eastAsia"/>
          <w:color w:val="auto"/>
        </w:rPr>
        <w:t>优先采购和强制采购的评标方法。</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（4）评标委员会审查产品资质或检测报告等相关文件符合性时，应综合考虑行业特点、交易习惯、采购需求</w:t>
      </w:r>
      <w:proofErr w:type="gramStart"/>
      <w:r>
        <w:rPr>
          <w:rFonts w:asciiTheme="minorEastAsia" w:eastAsiaTheme="minorEastAsia" w:hAnsiTheme="minorEastAsia" w:cs="Times New Roman" w:hint="eastAsia"/>
          <w:color w:val="auto"/>
        </w:rPr>
        <w:t>最</w:t>
      </w:r>
      <w:proofErr w:type="gramEnd"/>
      <w:r>
        <w:rPr>
          <w:rFonts w:asciiTheme="minorEastAsia" w:eastAsiaTheme="minorEastAsia" w:hAnsiTheme="minorEastAsia" w:cs="Times New Roman" w:hint="eastAsia"/>
          <w:color w:val="auto"/>
        </w:rPr>
        <w:t>本质原义等情况，而不应以投标文件中产品名称与招标文件产品名称是否一致作为审查的标准。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（5）中标候选供应</w:t>
      </w:r>
      <w:proofErr w:type="gramStart"/>
      <w:r>
        <w:rPr>
          <w:rFonts w:asciiTheme="minorEastAsia" w:eastAsiaTheme="minorEastAsia" w:hAnsiTheme="minorEastAsia" w:cs="Times New Roman" w:hint="eastAsia"/>
          <w:color w:val="auto"/>
        </w:rPr>
        <w:t>商产生</w:t>
      </w:r>
      <w:proofErr w:type="gramEnd"/>
      <w:r>
        <w:rPr>
          <w:rFonts w:asciiTheme="minorEastAsia" w:eastAsiaTheme="minorEastAsia" w:hAnsiTheme="minorEastAsia"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Pr>
          <w:rFonts w:asciiTheme="minorEastAsia" w:eastAsiaTheme="minorEastAsia" w:hAnsiTheme="minorEastAsia" w:cs="Times New Roman"/>
          <w:color w:val="auto"/>
        </w:rPr>
        <w:t>采购人</w:t>
      </w:r>
      <w:r>
        <w:rPr>
          <w:rFonts w:asciiTheme="minorEastAsia" w:eastAsiaTheme="minorEastAsia" w:hAnsiTheme="minorEastAsia" w:cs="Times New Roman" w:hint="eastAsia"/>
          <w:color w:val="auto"/>
        </w:rPr>
        <w:t>或评标委员会经采购人授权后</w:t>
      </w:r>
      <w:r>
        <w:rPr>
          <w:rFonts w:asciiTheme="minorEastAsia" w:eastAsiaTheme="minorEastAsia" w:hAnsiTheme="minorEastAsia" w:cs="Times New Roman"/>
          <w:color w:val="auto"/>
        </w:rPr>
        <w:t>按中标候选供应商顺序确定中标供应商。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（6）根据《政府采购货物和服务招标投标管理办法》（财政部令第87号）第43条规定，如评审现场经财政部门批准本项目转为其他采购方式的，按相应采购方式程序执行。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 其他注意事项</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32.1 在开标、投标期间，投标人不得向评标委员会成员或采购代理机构询问评标情况、施加任何影响，不得进行旨在影响评标结果的活动。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332EF1" w:rsidRDefault="007F3B40" w:rsidP="00B26368">
      <w:pPr>
        <w:pStyle w:val="Default"/>
        <w:spacing w:line="360" w:lineRule="auto"/>
        <w:ind w:firstLineChars="200" w:firstLine="4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32.3 本项目不接受赠品、回扣或者与采购无关的其他商品、服务。</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32.4 不同投标人所投产品均为同一品牌或任</w:t>
      </w:r>
      <w:proofErr w:type="gramStart"/>
      <w:r>
        <w:rPr>
          <w:rFonts w:asciiTheme="minorEastAsia" w:eastAsiaTheme="minorEastAsia" w:hAnsiTheme="minorEastAsia" w:cs="Times New Roman" w:hint="eastAsia"/>
          <w:color w:val="auto"/>
        </w:rPr>
        <w:t>一</w:t>
      </w:r>
      <w:proofErr w:type="gramEnd"/>
      <w:r>
        <w:rPr>
          <w:rFonts w:asciiTheme="minorEastAsia" w:eastAsiaTheme="minorEastAsia" w:hAnsiTheme="minorEastAsia" w:cs="Times New Roman" w:hint="eastAsia"/>
          <w:color w:val="auto"/>
        </w:rPr>
        <w:t>核心产品为同一品牌时，按以下原则处理：</w:t>
      </w:r>
    </w:p>
    <w:p w:rsidR="00332EF1" w:rsidRDefault="007F3B40" w:rsidP="00B26368">
      <w:pPr>
        <w:spacing w:line="360" w:lineRule="auto"/>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采用最低评标价法的采购项目，提供相同品牌产品的不同投标人参加同一合同项下投标的，以其中通过资格审查、符合性审查且报价最低的参加评标；报价相同</w:t>
      </w:r>
      <w:r>
        <w:rPr>
          <w:rFonts w:asciiTheme="minorEastAsia" w:eastAsiaTheme="minorEastAsia" w:hAnsiTheme="minorEastAsia"/>
          <w:sz w:val="24"/>
          <w:szCs w:val="24"/>
        </w:rPr>
        <w:lastRenderedPageBreak/>
        <w:t>的，由采购人</w:t>
      </w:r>
      <w:r>
        <w:rPr>
          <w:rFonts w:asciiTheme="minorEastAsia" w:eastAsiaTheme="minorEastAsia" w:hAnsiTheme="minorEastAsia" w:hint="eastAsia"/>
          <w:sz w:val="24"/>
          <w:szCs w:val="24"/>
        </w:rPr>
        <w:t>自行选取一个投标人参加评标</w:t>
      </w:r>
      <w:r>
        <w:rPr>
          <w:rFonts w:asciiTheme="minorEastAsia" w:eastAsiaTheme="minorEastAsia" w:hAnsiTheme="minorEastAsia"/>
          <w:sz w:val="24"/>
          <w:szCs w:val="24"/>
        </w:rPr>
        <w:t>，其他投标无效。</w:t>
      </w:r>
    </w:p>
    <w:p w:rsidR="00332EF1" w:rsidRDefault="007F3B40" w:rsidP="00B26368">
      <w:pPr>
        <w:spacing w:line="360" w:lineRule="auto"/>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Pr>
          <w:rFonts w:asciiTheme="minorEastAsia" w:eastAsiaTheme="minorEastAsia" w:hAnsiTheme="minorEastAsia" w:hint="eastAsia"/>
          <w:sz w:val="24"/>
          <w:szCs w:val="24"/>
        </w:rPr>
        <w:t>自行选取</w:t>
      </w:r>
      <w:r>
        <w:rPr>
          <w:rFonts w:asciiTheme="minorEastAsia" w:eastAsiaTheme="minorEastAsia" w:hAnsiTheme="minorEastAsia"/>
          <w:sz w:val="24"/>
          <w:szCs w:val="24"/>
        </w:rPr>
        <w:t>一个投标人获得中标人推荐资格，其他同品牌投标人不作为中标候选人。</w:t>
      </w:r>
    </w:p>
    <w:p w:rsidR="00332EF1" w:rsidRDefault="00332EF1" w:rsidP="00B26368">
      <w:pPr>
        <w:pStyle w:val="Default"/>
        <w:spacing w:line="360" w:lineRule="auto"/>
        <w:ind w:firstLineChars="200" w:firstLine="446"/>
        <w:jc w:val="both"/>
        <w:rPr>
          <w:rFonts w:asciiTheme="minorEastAsia" w:eastAsiaTheme="minorEastAsia" w:hAnsiTheme="minorEastAsia" w:cs="Times New Roman"/>
          <w:color w:val="auto"/>
        </w:rPr>
      </w:pPr>
    </w:p>
    <w:p w:rsidR="00332EF1" w:rsidRDefault="007F3B40" w:rsidP="00B26368">
      <w:pPr>
        <w:pStyle w:val="Default"/>
        <w:spacing w:line="360" w:lineRule="auto"/>
        <w:ind w:firstLineChars="200" w:firstLine="446"/>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F  授予合同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33. 中标供应商的产生</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33.1 采购人可以事先授权评标委员会直接确定中标供应商。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33.2 采购人也可以按照《政府采购法》及其实施条例等法律法规的规定和招标文件的要求确认中标供应商。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34. 中标通知</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34.1 中标公告发布同时，采购代理机构将通过天津市政府采购中心招投标系统以电子形式向中标供应商发出《中标通知书》（请使用天津市中环认证服务有限公司发出的CA数字证书（原天津市电子认证中心发出尚在有效期内的CA数字证书仍可使用）登陆天津市政府采购中心网（网址：</w:t>
      </w:r>
      <w:hyperlink r:id="rId54" w:history="1">
        <w:r>
          <w:rPr>
            <w:rStyle w:val="af2"/>
            <w:rFonts w:ascii="Times New Roman" w:eastAsia="宋体" w:hAnsi="Times New Roman" w:cs="Times New Roman"/>
          </w:rPr>
          <w:t>http://tjgpc.zwfwb.tj.gov.cn/</w:t>
        </w:r>
      </w:hyperlink>
      <w:r>
        <w:rPr>
          <w:rFonts w:asciiTheme="minorEastAsia" w:eastAsiaTheme="minorEastAsia" w:hAnsiTheme="minorEastAsia" w:cs="Times New Roman" w:hint="eastAsia"/>
          <w:color w:val="auto"/>
        </w:rPr>
        <w:t>）-“网上招投标”-“供应商登录”-“区级集采机构入口”，并从“供应商系统”的“查看项目文件”中获取）。《中标通知书》一经发出即发生法律效力。</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35. 投标人可使用天津市中环认证服务有限公司发出的CA数字证书（原天津市电子认证中心发出尚在有效期内的CA数字证书仍可使用）登陆天津市政府采购中心网（网址：</w:t>
      </w:r>
      <w:hyperlink r:id="rId55" w:history="1">
        <w:r>
          <w:rPr>
            <w:rStyle w:val="af2"/>
            <w:rFonts w:ascii="Times New Roman" w:eastAsia="宋体" w:hAnsi="Times New Roman" w:cs="Times New Roman"/>
          </w:rPr>
          <w:t>http://tjgpc.zwfwb.tj.gov.cn/</w:t>
        </w:r>
      </w:hyperlink>
      <w:r>
        <w:rPr>
          <w:rFonts w:asciiTheme="minorEastAsia" w:eastAsiaTheme="minorEastAsia" w:hAnsiTheme="minorEastAsia" w:cs="Times New Roman" w:hint="eastAsia"/>
          <w:color w:val="auto"/>
        </w:rPr>
        <w:t>）-“网上招投标”-“供应商登录”-“区级集采机构入口”，并从“供应商系统”的“项目资审情况”中获取未通过资格审查的原因或从“供应商系统”的“查看排序和得分”中获取未中标人本人的评审得分与排序。</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36. 签订合同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lastRenderedPageBreak/>
        <w:t>36.1 采购人与中标供应商应当在中标通知书发出之日起三十日内，按照招标文件确定的事项签订政府采购合同。合同文本请使用天津市中环认证服务有限公司发出的CA数字证书（原天津市电子认证中心发出尚在有效期内的CA数字证书仍可使用）登陆天津市政府采购中心网（网址：</w:t>
      </w:r>
      <w:hyperlink r:id="rId56" w:history="1">
        <w:r>
          <w:rPr>
            <w:rStyle w:val="af2"/>
            <w:rFonts w:ascii="Times New Roman" w:eastAsia="宋体" w:hAnsi="Times New Roman" w:cs="Times New Roman"/>
          </w:rPr>
          <w:t>http://tjgpc.zwfwb.tj.gov.cn/</w:t>
        </w:r>
      </w:hyperlink>
      <w:r>
        <w:rPr>
          <w:rFonts w:asciiTheme="minorEastAsia" w:eastAsiaTheme="minorEastAsia" w:hAnsiTheme="minorEastAsia" w:cs="Times New Roman" w:hint="eastAsia"/>
          <w:color w:val="auto"/>
        </w:rPr>
        <w:t>）-“网上招投标”-“供应商登录”-“区级集采机构入口”，并从“供应商系统”的“合同”中获取。</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36.2 招标文件、中标供应商的投标文件及其澄清文件等，均为签订合同的依据，且为合同的组成部分。</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37. 履约保证金</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37.1 若《招标项目要求》规定须提交履约保证金的，合同签订前，中标供应商须按照规定要求提交履约保证金，履约保证金的</w:t>
      </w:r>
      <w:proofErr w:type="gramStart"/>
      <w:r>
        <w:rPr>
          <w:rFonts w:asciiTheme="minorEastAsia" w:eastAsiaTheme="minorEastAsia" w:hAnsiTheme="minorEastAsia" w:cs="Times New Roman" w:hint="eastAsia"/>
          <w:color w:val="auto"/>
        </w:rPr>
        <w:t>有效期至货到</w:t>
      </w:r>
      <w:proofErr w:type="gramEnd"/>
      <w:r>
        <w:rPr>
          <w:rFonts w:asciiTheme="minorEastAsia" w:eastAsiaTheme="minorEastAsia" w:hAnsiTheme="minorEastAsia" w:cs="Times New Roman" w:hint="eastAsia"/>
          <w:color w:val="auto"/>
        </w:rPr>
        <w:t>并最终验收合格之日。</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37.2 中标供应</w:t>
      </w:r>
      <w:proofErr w:type="gramStart"/>
      <w:r>
        <w:rPr>
          <w:rFonts w:asciiTheme="minorEastAsia" w:eastAsiaTheme="minorEastAsia" w:hAnsiTheme="minorEastAsia" w:cs="Times New Roman" w:hint="eastAsia"/>
          <w:color w:val="auto"/>
        </w:rPr>
        <w:t>商未能</w:t>
      </w:r>
      <w:proofErr w:type="gramEnd"/>
      <w:r>
        <w:rPr>
          <w:rFonts w:asciiTheme="minorEastAsia" w:eastAsiaTheme="minorEastAsia" w:hAnsiTheme="minorEastAsia" w:cs="Times New Roman" w:hint="eastAsia"/>
          <w:color w:val="auto"/>
        </w:rPr>
        <w:t>按合同规定履行其义务，采购人有权没收其履约保证金。</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38. 中标供应</w:t>
      </w:r>
      <w:proofErr w:type="gramStart"/>
      <w:r>
        <w:rPr>
          <w:rFonts w:asciiTheme="minorEastAsia" w:eastAsiaTheme="minorEastAsia" w:hAnsiTheme="minorEastAsia" w:cs="Times New Roman" w:hint="eastAsia"/>
          <w:color w:val="auto"/>
        </w:rPr>
        <w:t>商拒绝</w:t>
      </w:r>
      <w:proofErr w:type="gramEnd"/>
      <w:r>
        <w:rPr>
          <w:rFonts w:asciiTheme="minorEastAsia" w:eastAsiaTheme="minorEastAsia" w:hAnsiTheme="minorEastAsia" w:cs="Times New Roman" w:hint="eastAsia"/>
          <w:color w:val="auto"/>
        </w:rPr>
        <w:t>与采购人签订合同的，采购人可以按照评审报告推荐的中标候选人名单排序，确定下一候选人为中标供应商，也可以重新开展政府采购活动。</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39. 合同分包</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39.1 未经采购人同意，中标供应商不得分包合同。</w:t>
      </w: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39.2 政府采购合同分包履行的，中标供应商就采购项目和分包项目向采购人负责，分包供应商就分包项目承担责任。</w:t>
      </w:r>
    </w:p>
    <w:p w:rsidR="00332EF1" w:rsidRDefault="007F3B40" w:rsidP="00B26368">
      <w:pPr>
        <w:pStyle w:val="Default"/>
        <w:spacing w:line="360" w:lineRule="auto"/>
        <w:ind w:firstLineChars="200" w:firstLine="446"/>
        <w:jc w:val="center"/>
        <w:rPr>
          <w:rFonts w:ascii="Times New Roman" w:eastAsia="宋体" w:hAnsiTheme="minorEastAsia" w:cs="Times New Roman"/>
          <w:color w:val="auto"/>
        </w:rPr>
      </w:pPr>
      <w:r>
        <w:rPr>
          <w:rFonts w:ascii="Times New Roman" w:eastAsia="宋体" w:hAnsiTheme="minorEastAsia" w:cs="Times New Roman" w:hint="eastAsia"/>
          <w:color w:val="auto"/>
        </w:rPr>
        <w:t xml:space="preserve">G </w:t>
      </w:r>
      <w:r>
        <w:rPr>
          <w:rFonts w:ascii="Times New Roman" w:eastAsia="宋体" w:hAnsiTheme="minorEastAsia" w:cs="Times New Roman" w:hint="eastAsia"/>
          <w:color w:val="auto"/>
        </w:rPr>
        <w:t>政府采购“明白纸”</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40.1</w:t>
      </w:r>
      <w:r>
        <w:rPr>
          <w:rFonts w:ascii="Times New Roman" w:eastAsia="宋体" w:hAnsiTheme="minorEastAsia" w:cs="Times New Roman" w:hint="eastAsia"/>
          <w:color w:val="auto"/>
        </w:rPr>
        <w:t>政府采购支持中小企业政策“明白纸”</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color w:val="auto"/>
        </w:rPr>
        <w:t>1</w:t>
      </w:r>
      <w:r>
        <w:rPr>
          <w:rFonts w:ascii="Times New Roman" w:eastAsia="宋体" w:hAnsiTheme="minorEastAsia" w:cs="Times New Roman"/>
          <w:color w:val="auto"/>
        </w:rPr>
        <w:t>）《区财政局区发展改革委区住房建设委区交通运输局区水务局区政务服务办关于进一步贯彻落实政府采购支持中小企业政策的通知》（津</w:t>
      </w:r>
      <w:proofErr w:type="gramStart"/>
      <w:r>
        <w:rPr>
          <w:rFonts w:ascii="Times New Roman" w:eastAsia="宋体" w:hAnsiTheme="minorEastAsia" w:cs="Times New Roman"/>
          <w:color w:val="auto"/>
        </w:rPr>
        <w:t>滨财采</w:t>
      </w:r>
      <w:proofErr w:type="gramEnd"/>
      <w:r>
        <w:rPr>
          <w:rFonts w:ascii="Times New Roman" w:eastAsia="宋体" w:hAnsiTheme="minorEastAsia" w:cs="Times New Roman"/>
          <w:color w:val="auto"/>
        </w:rPr>
        <w:t>[2022]8</w:t>
      </w:r>
      <w:r>
        <w:rPr>
          <w:rFonts w:ascii="Times New Roman" w:eastAsia="宋体" w:hAnsiTheme="minorEastAsia" w:cs="Times New Roman"/>
          <w:color w:val="auto"/>
        </w:rPr>
        <w:t>号）（以下简称通知）提出了哪些进一步支持中小企业的措施？</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一是阶段性提高政府采购工程面向中小企业预留份额。</w:t>
      </w:r>
      <w:r>
        <w:rPr>
          <w:rFonts w:ascii="Times New Roman" w:eastAsia="宋体" w:hAnsiTheme="minorEastAsia" w:cs="Times New Roman"/>
          <w:color w:val="auto"/>
        </w:rPr>
        <w:t>400</w:t>
      </w:r>
      <w:r>
        <w:rPr>
          <w:rFonts w:ascii="Times New Roman" w:eastAsia="宋体" w:hAnsiTheme="minorEastAsia" w:cs="Times New Roman"/>
          <w:color w:val="auto"/>
        </w:rPr>
        <w:t>万元以下的工程采购项目适宜由中小企业提供的应专门面向中小企业采购。超过</w:t>
      </w:r>
      <w:r>
        <w:rPr>
          <w:rFonts w:ascii="Times New Roman" w:eastAsia="宋体" w:hAnsiTheme="minorEastAsia" w:cs="Times New Roman"/>
          <w:color w:val="auto"/>
        </w:rPr>
        <w:t>400</w:t>
      </w:r>
      <w:r>
        <w:rPr>
          <w:rFonts w:ascii="Times New Roman" w:eastAsia="宋体" w:hAnsiTheme="minorEastAsia" w:cs="Times New Roman"/>
          <w:color w:val="auto"/>
        </w:rPr>
        <w:t>万元的工程采购项目中适</w:t>
      </w:r>
      <w:r>
        <w:rPr>
          <w:rFonts w:ascii="Times New Roman" w:eastAsia="宋体" w:hAnsiTheme="minorEastAsia" w:cs="Times New Roman"/>
          <w:color w:val="auto"/>
        </w:rPr>
        <w:lastRenderedPageBreak/>
        <w:t>宜由中小企业提供的，</w:t>
      </w:r>
      <w:r>
        <w:rPr>
          <w:rFonts w:ascii="Times New Roman" w:eastAsia="宋体" w:hAnsiTheme="minorEastAsia" w:cs="Times New Roman"/>
          <w:color w:val="auto"/>
        </w:rPr>
        <w:t>2022</w:t>
      </w:r>
      <w:r>
        <w:rPr>
          <w:rFonts w:ascii="Times New Roman" w:eastAsia="宋体" w:hAnsiTheme="minorEastAsia" w:cs="Times New Roman"/>
          <w:color w:val="auto"/>
        </w:rPr>
        <w:t>年下半年面向中小企业的预留份额由</w:t>
      </w:r>
      <w:r>
        <w:rPr>
          <w:rFonts w:ascii="Times New Roman" w:eastAsia="宋体" w:hAnsiTheme="minorEastAsia" w:cs="Times New Roman"/>
          <w:color w:val="auto"/>
        </w:rPr>
        <w:t>30%</w:t>
      </w:r>
      <w:r>
        <w:rPr>
          <w:rFonts w:ascii="Times New Roman" w:eastAsia="宋体" w:hAnsiTheme="minorEastAsia" w:cs="Times New Roman"/>
          <w:color w:val="auto"/>
        </w:rPr>
        <w:t>以上阶段性提高至</w:t>
      </w:r>
      <w:r>
        <w:rPr>
          <w:rFonts w:ascii="Times New Roman" w:eastAsia="宋体" w:hAnsiTheme="minorEastAsia" w:cs="Times New Roman"/>
          <w:color w:val="auto"/>
        </w:rPr>
        <w:t>40%</w:t>
      </w:r>
      <w:r>
        <w:rPr>
          <w:rFonts w:ascii="Times New Roman" w:eastAsia="宋体" w:hAnsiTheme="minorEastAsia" w:cs="Times New Roman"/>
          <w:color w:val="auto"/>
        </w:rPr>
        <w:t>以上。</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二是调整对小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的价格评审优惠幅度。货物服务采购项目给予小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的价格扣除优惠，由</w:t>
      </w:r>
      <w:r>
        <w:rPr>
          <w:rFonts w:ascii="Times New Roman" w:eastAsia="宋体" w:hAnsiTheme="minorEastAsia" w:cs="Times New Roman"/>
          <w:color w:val="auto"/>
        </w:rPr>
        <w:t>6%-10%</w:t>
      </w:r>
      <w:r>
        <w:rPr>
          <w:rFonts w:ascii="Times New Roman" w:eastAsia="宋体" w:hAnsiTheme="minorEastAsia" w:cs="Times New Roman"/>
          <w:color w:val="auto"/>
        </w:rPr>
        <w:t>提高至</w:t>
      </w:r>
      <w:r>
        <w:rPr>
          <w:rFonts w:ascii="Times New Roman" w:eastAsia="宋体" w:hAnsiTheme="minorEastAsia" w:cs="Times New Roman"/>
          <w:color w:val="auto"/>
        </w:rPr>
        <w:t>10-%20%</w:t>
      </w:r>
      <w:r>
        <w:rPr>
          <w:rFonts w:ascii="Times New Roman" w:eastAsia="宋体" w:hAnsiTheme="minorEastAsia" w:cs="Times New Roman"/>
          <w:color w:val="auto"/>
        </w:rPr>
        <w:t>。大中型企业与小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分包的，评审优惠幅度由</w:t>
      </w:r>
      <w:r>
        <w:rPr>
          <w:rFonts w:ascii="Times New Roman" w:eastAsia="宋体" w:hAnsiTheme="minorEastAsia" w:cs="Times New Roman"/>
          <w:color w:val="auto"/>
        </w:rPr>
        <w:t>2%-3%</w:t>
      </w:r>
      <w:r>
        <w:rPr>
          <w:rFonts w:ascii="Times New Roman" w:eastAsia="宋体" w:hAnsiTheme="minorEastAsia" w:cs="Times New Roman"/>
          <w:color w:val="auto"/>
        </w:rPr>
        <w:t>提高至</w:t>
      </w:r>
      <w:r>
        <w:rPr>
          <w:rFonts w:ascii="Times New Roman" w:eastAsia="宋体" w:hAnsiTheme="minorEastAsia" w:cs="Times New Roman"/>
          <w:color w:val="auto"/>
        </w:rPr>
        <w:t>4%-6%</w:t>
      </w:r>
      <w:r>
        <w:rPr>
          <w:rFonts w:ascii="Times New Roman" w:eastAsia="宋体" w:hAnsiTheme="minorEastAsia" w:cs="Times New Roman"/>
          <w:color w:val="auto"/>
        </w:rPr>
        <w:t>。货物、服务采购项目适宜由中小企业提供的，以及大中型企业与小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给予价格扣除优惠时按照上述比例区间上限执行。</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2</w:t>
      </w:r>
      <w:r>
        <w:rPr>
          <w:rFonts w:ascii="Times New Roman" w:eastAsia="宋体" w:hAnsiTheme="minorEastAsia" w:cs="Times New Roman"/>
          <w:color w:val="auto"/>
        </w:rPr>
        <w:t>）《通知》是如何降低中小企业参与政府采购成本的？</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《通知》在保证金收取、资金支付、合同融资等方面对支持中小企业也</w:t>
      </w:r>
      <w:proofErr w:type="gramStart"/>
      <w:r>
        <w:rPr>
          <w:rFonts w:ascii="Times New Roman" w:eastAsia="宋体" w:hAnsiTheme="minorEastAsia" w:cs="Times New Roman"/>
          <w:color w:val="auto"/>
        </w:rPr>
        <w:t>作出</w:t>
      </w:r>
      <w:proofErr w:type="gramEnd"/>
      <w:r>
        <w:rPr>
          <w:rFonts w:ascii="Times New Roman" w:eastAsia="宋体" w:hAnsiTheme="minorEastAsia" w:cs="Times New Roman"/>
          <w:color w:val="auto"/>
        </w:rPr>
        <w:t>了规定，多</w:t>
      </w:r>
      <w:proofErr w:type="gramStart"/>
      <w:r>
        <w:rPr>
          <w:rFonts w:ascii="Times New Roman" w:eastAsia="宋体" w:hAnsiTheme="minorEastAsia" w:cs="Times New Roman"/>
          <w:color w:val="auto"/>
        </w:rPr>
        <w:t>措</w:t>
      </w:r>
      <w:proofErr w:type="gramEnd"/>
      <w:r>
        <w:rPr>
          <w:rFonts w:ascii="Times New Roman" w:eastAsia="宋体" w:hAnsiTheme="minorEastAsia" w:cs="Times New Roman"/>
          <w:color w:val="auto"/>
        </w:rPr>
        <w:t>并举降低中小企业参与政府采购成本。</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3</w:t>
      </w:r>
      <w:r>
        <w:rPr>
          <w:rFonts w:ascii="Times New Roman" w:eastAsia="宋体" w:hAnsiTheme="minorEastAsia" w:cs="Times New Roman"/>
          <w:color w:val="auto"/>
        </w:rPr>
        <w:t>）怎样确保政策落实到位？</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一是强化政策宣传。政策印发后，新区财政局制定政府采购支持中小企业政策“明白纸”，细致解读政策内容，通过开展线上腾讯会议营商环境大讲堂对政策进行宣讲解读，提高中小企业政策知晓率。</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二是形成监督合力，新区财政、发展改革、住房城乡建设、交通运输、水务、政务服务等部门根据各自职责分工，积极调整</w:t>
      </w:r>
      <w:proofErr w:type="gramStart"/>
      <w:r>
        <w:rPr>
          <w:rFonts w:ascii="Times New Roman" w:eastAsia="宋体" w:hAnsiTheme="minorEastAsia" w:cs="Times New Roman"/>
          <w:color w:val="auto"/>
        </w:rPr>
        <w:t>完善执行</w:t>
      </w:r>
      <w:proofErr w:type="gramEnd"/>
      <w:r>
        <w:rPr>
          <w:rFonts w:ascii="Times New Roman" w:eastAsia="宋体" w:hAnsiTheme="minorEastAsia" w:cs="Times New Roman"/>
          <w:color w:val="auto"/>
        </w:rPr>
        <w:t>工程招投标领域有关标准文本、评标制度等规定和做法，广泛开展政策宣贯，确保预留份额、评审优惠等政策措施在全口径政府采购工程项目中得到有效贯彻执行，提高中小企业合同规模。</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lastRenderedPageBreak/>
        <w:t>（</w:t>
      </w:r>
      <w:r>
        <w:rPr>
          <w:rFonts w:ascii="Times New Roman" w:eastAsia="宋体" w:hAnsi="Times New Roman" w:cs="Times New Roman" w:hint="eastAsia"/>
          <w:color w:val="auto"/>
        </w:rPr>
        <w:t>4</w:t>
      </w:r>
      <w:r>
        <w:rPr>
          <w:rFonts w:ascii="Times New Roman" w:eastAsia="宋体" w:hAnsiTheme="minorEastAsia" w:cs="Times New Roman"/>
          <w:color w:val="auto"/>
        </w:rPr>
        <w:t>）中小企业怎样知晓采购项目是否面向中小企业？</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《政府采购促进中小企业发展管理办法》明确采购项目涉及中小企业采购的，预留份额、价格扣除比例或价格加分比例等内容应当在采购文件中明确。因此，中小企业可在采购文件中获取相关信息。</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5</w:t>
      </w:r>
      <w:r>
        <w:rPr>
          <w:rFonts w:ascii="Times New Roman" w:eastAsia="宋体" w:hAnsiTheme="minorEastAsia" w:cs="Times New Roman"/>
          <w:color w:val="auto"/>
        </w:rPr>
        <w:t>）中小企业享受扶持政策应提供什么</w:t>
      </w:r>
      <w:proofErr w:type="gramStart"/>
      <w:r>
        <w:rPr>
          <w:rFonts w:ascii="Times New Roman" w:eastAsia="宋体" w:hAnsiTheme="minorEastAsia" w:cs="Times New Roman"/>
          <w:color w:val="auto"/>
        </w:rPr>
        <w:t>份证明</w:t>
      </w:r>
      <w:proofErr w:type="gramEnd"/>
      <w:r>
        <w:rPr>
          <w:rFonts w:ascii="Times New Roman" w:eastAsia="宋体" w:hAnsiTheme="minorEastAsia" w:cs="Times New Roman"/>
          <w:color w:val="auto"/>
        </w:rPr>
        <w:t>材料？</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w:t>
      </w:r>
      <w:proofErr w:type="gramStart"/>
      <w:r>
        <w:rPr>
          <w:rFonts w:ascii="Times New Roman" w:eastAsia="宋体" w:hAnsiTheme="minorEastAsia" w:cs="Times New Roman"/>
          <w:color w:val="auto"/>
        </w:rPr>
        <w:t>函内容</w:t>
      </w:r>
      <w:proofErr w:type="gramEnd"/>
      <w:r>
        <w:rPr>
          <w:rFonts w:ascii="Times New Roman" w:eastAsia="宋体" w:hAnsiTheme="minorEastAsia" w:cs="Times New Roman"/>
          <w:color w:val="auto"/>
        </w:rPr>
        <w:t>不实的，属于提供虚假材料谋取中标、成交，依照《中华人民共和国政府采购法》等国家有关规定追究相应责任。</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6</w:t>
      </w:r>
      <w:r>
        <w:rPr>
          <w:rFonts w:ascii="Times New Roman" w:eastAsia="宋体" w:hAnsiTheme="minorEastAsia" w:cs="Times New Roman"/>
          <w:color w:val="auto"/>
        </w:rPr>
        <w:t>）企业不清楚自身是否为中小企业，怎么办？</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关于企业标准的判定，参与政府采购的企业可根据《中小企业划型标准规定》（工信部联企业〔</w:t>
      </w:r>
      <w:r>
        <w:rPr>
          <w:rFonts w:ascii="Times New Roman" w:eastAsia="宋体" w:hAnsiTheme="minorEastAsia" w:cs="Times New Roman"/>
          <w:color w:val="auto"/>
        </w:rPr>
        <w:t>2011</w:t>
      </w:r>
      <w:r>
        <w:rPr>
          <w:rFonts w:ascii="Times New Roman" w:eastAsia="宋体" w:hAnsiTheme="minorEastAsia" w:cs="Times New Roman"/>
          <w:color w:val="auto"/>
        </w:rPr>
        <w:t>〕</w:t>
      </w:r>
      <w:r>
        <w:rPr>
          <w:rFonts w:ascii="Times New Roman" w:eastAsia="宋体" w:hAnsiTheme="minorEastAsia" w:cs="Times New Roman"/>
          <w:color w:val="auto"/>
        </w:rPr>
        <w:t>300</w:t>
      </w:r>
      <w:r>
        <w:rPr>
          <w:rFonts w:ascii="Times New Roman" w:eastAsia="宋体" w:hAnsiTheme="minorEastAsia" w:cs="Times New Roman"/>
          <w:color w:val="auto"/>
        </w:rPr>
        <w:t>号）要求判定是否为中小企业。此外，为方便广大中小企业、政府部门和社会公众识别企业规模类型，工业和信息化部组织开发了中小企业规模类型自测小程序，并于</w:t>
      </w:r>
      <w:r>
        <w:rPr>
          <w:rFonts w:ascii="Times New Roman" w:eastAsia="宋体" w:hAnsiTheme="minorEastAsia" w:cs="Times New Roman"/>
          <w:color w:val="auto"/>
        </w:rPr>
        <w:t>2020</w:t>
      </w:r>
      <w:r>
        <w:rPr>
          <w:rFonts w:ascii="Times New Roman" w:eastAsia="宋体" w:hAnsiTheme="minorEastAsia" w:cs="Times New Roman"/>
          <w:color w:val="auto"/>
        </w:rPr>
        <w:t>年</w:t>
      </w:r>
      <w:r>
        <w:rPr>
          <w:rFonts w:ascii="Times New Roman" w:eastAsia="宋体" w:hAnsiTheme="minorEastAsia" w:cs="Times New Roman"/>
          <w:color w:val="auto"/>
        </w:rPr>
        <w:t>2</w:t>
      </w:r>
      <w:r>
        <w:rPr>
          <w:rFonts w:ascii="Times New Roman" w:eastAsia="宋体" w:hAnsiTheme="minorEastAsia" w:cs="Times New Roman"/>
          <w:color w:val="auto"/>
        </w:rPr>
        <w:t>月</w:t>
      </w:r>
      <w:r>
        <w:rPr>
          <w:rFonts w:ascii="Times New Roman" w:eastAsia="宋体" w:hAnsiTheme="minorEastAsia" w:cs="Times New Roman"/>
          <w:color w:val="auto"/>
        </w:rPr>
        <w:t>27</w:t>
      </w:r>
      <w:r>
        <w:rPr>
          <w:rFonts w:ascii="Times New Roman" w:eastAsia="宋体" w:hAnsiTheme="minorEastAsia" w:cs="Times New Roman"/>
          <w:color w:val="auto"/>
        </w:rPr>
        <w:t>日上线运行，在国务院客户端和工业和信息化部网站上均有链接，广大中小企业和各类社会机构填写企业所属的行业和指标数据自动生成企业规模类型测试结果。</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 xml:space="preserve">40.2 </w:t>
      </w:r>
      <w:r>
        <w:rPr>
          <w:rFonts w:ascii="Times New Roman" w:eastAsia="宋体" w:hAnsiTheme="minorEastAsia" w:cs="Times New Roman" w:hint="eastAsia"/>
          <w:color w:val="auto"/>
        </w:rPr>
        <w:t>滨海新区财政局</w:t>
      </w:r>
      <w:r>
        <w:rPr>
          <w:rFonts w:ascii="Times New Roman" w:eastAsia="宋体" w:hAnsi="Times New Roman" w:cs="Times New Roman" w:hint="eastAsia"/>
          <w:color w:val="auto"/>
        </w:rPr>
        <w:t>“政采贷”</w:t>
      </w:r>
      <w:r>
        <w:rPr>
          <w:rFonts w:ascii="Times New Roman" w:eastAsia="宋体" w:hAnsiTheme="minorEastAsia" w:cs="Times New Roman" w:hint="eastAsia"/>
          <w:color w:val="auto"/>
        </w:rPr>
        <w:t>明白纸</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w:t>
      </w:r>
      <w:r>
        <w:rPr>
          <w:rFonts w:ascii="Times New Roman" w:eastAsia="宋体" w:hAnsiTheme="minorEastAsia" w:cs="Times New Roman" w:hint="eastAsia"/>
          <w:color w:val="auto"/>
        </w:rPr>
        <w:lastRenderedPageBreak/>
        <w:t>险自担”原则，旨在向政府采购中有融资需求的潜在中标、成交供应商介绍“政采贷”业务。</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一、“政采贷”概念</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“政采贷”即政府采购合同融资的简称，是金融机构以中小企业的诚信</w:t>
      </w:r>
      <w:proofErr w:type="gramStart"/>
      <w:r>
        <w:rPr>
          <w:rFonts w:ascii="Times New Roman" w:eastAsia="宋体" w:hAnsiTheme="minorEastAsia" w:cs="Times New Roman" w:hint="eastAsia"/>
          <w:color w:val="auto"/>
        </w:rPr>
        <w:t>考量</w:t>
      </w:r>
      <w:proofErr w:type="gramEnd"/>
      <w:r>
        <w:rPr>
          <w:rFonts w:ascii="Times New Roman" w:eastAsia="宋体" w:hAnsiTheme="minorEastAsia" w:cs="Times New Roman" w:hint="eastAsia"/>
          <w:color w:val="auto"/>
        </w:rPr>
        <w:t>和信用审查为基础，基于其取得并提供的政府采购合同，按优惠贷款利率直接向中小企业发放贷款的一种融资方式。</w:t>
      </w:r>
      <w:proofErr w:type="gramStart"/>
      <w:r>
        <w:rPr>
          <w:rFonts w:ascii="Times New Roman" w:eastAsia="宋体" w:hAnsiTheme="minorEastAsia" w:cs="Times New Roman" w:hint="eastAsia"/>
          <w:color w:val="auto"/>
        </w:rPr>
        <w:t>政采贷能</w:t>
      </w:r>
      <w:proofErr w:type="gramEnd"/>
      <w:r>
        <w:rPr>
          <w:rFonts w:ascii="Times New Roman" w:eastAsia="宋体" w:hAnsiTheme="minorEastAsia" w:cs="Times New Roman" w:hint="eastAsia"/>
          <w:color w:val="auto"/>
        </w:rPr>
        <w:t>有效减轻企业融资成本和负担，助力解决民营企业、中小企业“融资难、融资贵、资金不足”的困难。</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二、“政采贷”基本流程介绍</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“企业申请”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“银行接受申请”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“获取政采业务数据、订单信息、合同信息等”</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“线下尽调、审核资质”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“银行风控评估”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“预授信”</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“放款、提款”</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三、我市主要金融机构开通“政采贷”情况</w:t>
      </w:r>
    </w:p>
    <w:p w:rsidR="00332EF1" w:rsidRDefault="007F3B40" w:rsidP="00B26368">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目前“政采贷”业务已经逐步在各大商业金融机构上线，未来我市主要金融机构“政采贷”业务将实现全覆盖，中标供应商可以根据自身情况自行选择。其中部分金融机构及咨询电话见下表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后续将持续更新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w:t>
      </w:r>
    </w:p>
    <w:tbl>
      <w:tblPr>
        <w:tblW w:w="8519" w:type="dxa"/>
        <w:tblInd w:w="93" w:type="dxa"/>
        <w:tblLayout w:type="fixed"/>
        <w:tblLook w:val="04A0"/>
      </w:tblPr>
      <w:tblGrid>
        <w:gridCol w:w="492"/>
        <w:gridCol w:w="1001"/>
        <w:gridCol w:w="1292"/>
        <w:gridCol w:w="964"/>
        <w:gridCol w:w="3384"/>
        <w:gridCol w:w="1386"/>
      </w:tblGrid>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序号</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金融机构名称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参考利率及额度</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现阶段面向范围</w:t>
            </w:r>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申请条件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咨询电话</w:t>
            </w:r>
          </w:p>
        </w:tc>
      </w:tr>
      <w:tr w:rsidR="00332EF1">
        <w:trPr>
          <w:trHeight w:val="312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中国银行</w:t>
            </w:r>
          </w:p>
        </w:tc>
        <w:tc>
          <w:tcPr>
            <w:tcW w:w="1292" w:type="dxa"/>
            <w:tcBorders>
              <w:top w:val="single" w:sz="4" w:space="0" w:color="000000"/>
              <w:left w:val="single" w:sz="4" w:space="0" w:color="000000"/>
              <w:bottom w:val="single" w:sz="4" w:space="0" w:color="000000"/>
              <w:right w:val="single" w:sz="4" w:space="0" w:color="000000"/>
            </w:tcBorders>
            <w:vAlign w:val="bottom"/>
          </w:tcPr>
          <w:p w:rsidR="00332EF1" w:rsidRDefault="007F3B40">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根据当期lpr进行综合核定，原则上不3.85%</w:t>
            </w:r>
            <w:r>
              <w:rPr>
                <w:rFonts w:ascii="宋体" w:hAnsi="宋体" w:cs="宋体" w:hint="eastAsia"/>
                <w:color w:val="000000"/>
                <w:kern w:val="0"/>
                <w:sz w:val="19"/>
                <w:szCs w:val="19"/>
              </w:rPr>
              <w:br/>
              <w:t>融资额度：</w:t>
            </w:r>
          </w:p>
          <w:p w:rsidR="00332EF1" w:rsidRDefault="007F3B40">
            <w:pPr>
              <w:widowControl/>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r>
              <w:rPr>
                <w:rFonts w:ascii="宋体" w:hAnsi="宋体" w:cs="宋体" w:hint="eastAsia"/>
                <w:color w:val="000000"/>
                <w:kern w:val="0"/>
                <w:sz w:val="19"/>
                <w:szCs w:val="19"/>
              </w:rPr>
              <w:t>不超过1000万元,大中型企业具体以政府采购金额为测算依据，无金额限制</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1、在政府采购中无不良履约记录；</w:t>
            </w:r>
            <w:r>
              <w:rPr>
                <w:rFonts w:ascii="宋体" w:hAnsi="宋体" w:cs="宋体" w:hint="eastAsia"/>
                <w:color w:val="000000"/>
                <w:kern w:val="0"/>
                <w:sz w:val="19"/>
                <w:szCs w:val="19"/>
              </w:rPr>
              <w:br/>
              <w:t>2、企业及其实际控制人、法定代表人、受益所有人等关联人员不存在涉及洗钱、恐怖融资、金融诈骗、偷逃税、侵犯知识产权等违法犯罪行为或违反制裁规定的行为；</w:t>
            </w:r>
            <w:r>
              <w:rPr>
                <w:rFonts w:ascii="宋体" w:hAnsi="宋体" w:cs="宋体" w:hint="eastAsia"/>
                <w:color w:val="000000"/>
                <w:kern w:val="0"/>
                <w:sz w:val="19"/>
                <w:szCs w:val="19"/>
              </w:rPr>
              <w:b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27106030 </w:t>
            </w:r>
          </w:p>
          <w:p w:rsidR="00332EF1" w:rsidRDefault="007F3B40">
            <w:pPr>
              <w:widowControl/>
              <w:jc w:val="center"/>
              <w:textAlignment w:val="center"/>
              <w:rPr>
                <w:rFonts w:ascii="宋体" w:hAnsi="宋体" w:cs="宋体"/>
                <w:color w:val="000000"/>
                <w:sz w:val="19"/>
                <w:szCs w:val="19"/>
              </w:rPr>
            </w:pPr>
            <w:proofErr w:type="gramStart"/>
            <w:r>
              <w:rPr>
                <w:rFonts w:ascii="宋体" w:hAnsi="宋体" w:cs="宋体" w:hint="eastAsia"/>
                <w:color w:val="000000"/>
                <w:kern w:val="0"/>
                <w:sz w:val="19"/>
                <w:szCs w:val="19"/>
              </w:rPr>
              <w:t>吴楠</w:t>
            </w:r>
            <w:proofErr w:type="gramEnd"/>
          </w:p>
        </w:tc>
      </w:tr>
      <w:tr w:rsidR="00332EF1">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邮储银行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约4.95%</w:t>
            </w:r>
            <w:r>
              <w:rPr>
                <w:rFonts w:ascii="宋体" w:hAnsi="宋体" w:cs="宋体" w:hint="eastAsia"/>
                <w:color w:val="000000"/>
                <w:kern w:val="0"/>
                <w:sz w:val="19"/>
                <w:szCs w:val="19"/>
              </w:rPr>
              <w:br/>
              <w:t>融资额度：</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企业经营满一年以上，有一年以上政府中标历史记录，当前有生效政府中标订单，企业及法定代表人征信记录良好</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ascii="宋体" w:hAnsi="宋体" w:cs="宋体" w:hint="eastAsia"/>
                <w:color w:val="000000"/>
                <w:kern w:val="0"/>
                <w:sz w:val="19"/>
                <w:szCs w:val="19"/>
              </w:rPr>
              <w:t>张日超</w:t>
            </w:r>
          </w:p>
        </w:tc>
      </w:tr>
      <w:tr w:rsidR="00332EF1">
        <w:trPr>
          <w:trHeight w:val="9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光大银行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w:t>
            </w:r>
            <w:r>
              <w:rPr>
                <w:rFonts w:ascii="宋体" w:hAnsi="宋体" w:cs="宋体" w:hint="eastAsia"/>
                <w:color w:val="000000"/>
                <w:kern w:val="0"/>
                <w:sz w:val="19"/>
                <w:szCs w:val="19"/>
              </w:rPr>
              <w:br/>
              <w:t>融资额度：</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1.具有独立承担民事责任的能力，有固定经营场所，将我行账户作为政府采购合同唯一回款账户。</w:t>
            </w:r>
            <w:r>
              <w:rPr>
                <w:rFonts w:ascii="宋体" w:hAnsi="宋体" w:cs="宋体" w:hint="eastAsia"/>
                <w:color w:val="000000"/>
                <w:kern w:val="0"/>
                <w:sz w:val="19"/>
                <w:szCs w:val="19"/>
              </w:rPr>
              <w:br/>
              <w:t>2.企业成立1年以上，且实际控制人具有3年以上的实际行业经验，具有良好的纳税记录、工商登记记录；</w:t>
            </w:r>
            <w:r>
              <w:rPr>
                <w:rFonts w:ascii="宋体" w:hAnsi="宋体" w:cs="宋体" w:hint="eastAsia"/>
                <w:color w:val="000000"/>
                <w:kern w:val="0"/>
                <w:sz w:val="19"/>
                <w:szCs w:val="19"/>
              </w:rPr>
              <w:br/>
              <w:t>3.企业具有履行合同所必须的设备和服务能力；</w:t>
            </w:r>
            <w:r>
              <w:rPr>
                <w:rFonts w:ascii="宋体" w:hAnsi="宋体" w:cs="宋体" w:hint="eastAsia"/>
                <w:color w:val="000000"/>
                <w:kern w:val="0"/>
                <w:sz w:val="19"/>
                <w:szCs w:val="19"/>
              </w:rPr>
              <w:br/>
              <w:t>4.生产经营符合国家法律法规，产业政策和环境保护要求，符合我行信贷政策；</w:t>
            </w:r>
            <w:r>
              <w:rPr>
                <w:rFonts w:ascii="宋体" w:hAnsi="宋体" w:cs="宋体" w:hint="eastAsia"/>
                <w:color w:val="000000"/>
                <w:kern w:val="0"/>
                <w:sz w:val="19"/>
                <w:szCs w:val="19"/>
              </w:rPr>
              <w:br/>
              <w:t>5.人行征信信息查询系统查询显示借款人、实际控制人无重大不良记录，政府采购履约无不良记录。</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18722110192</w:t>
            </w:r>
            <w:proofErr w:type="gramStart"/>
            <w:r>
              <w:rPr>
                <w:rFonts w:ascii="宋体" w:hAnsi="宋体" w:cs="宋体"/>
                <w:color w:val="000000"/>
                <w:kern w:val="0"/>
                <w:sz w:val="19"/>
                <w:szCs w:val="19"/>
              </w:rPr>
              <w:t>谢凝</w:t>
            </w:r>
            <w:proofErr w:type="gramEnd"/>
            <w:r>
              <w:rPr>
                <w:rFonts w:ascii="宋体" w:hAnsi="宋体" w:cs="宋体"/>
                <w:color w:val="000000"/>
                <w:kern w:val="0"/>
                <w:sz w:val="19"/>
                <w:szCs w:val="19"/>
              </w:rPr>
              <w:t xml:space="preserve"> </w:t>
            </w:r>
            <w:r>
              <w:rPr>
                <w:rFonts w:ascii="宋体" w:hAnsi="宋体" w:cs="宋体" w:hint="eastAsia"/>
                <w:color w:val="000000"/>
                <w:kern w:val="0"/>
                <w:sz w:val="19"/>
                <w:szCs w:val="19"/>
              </w:rPr>
              <w:t>18622858578</w:t>
            </w:r>
          </w:p>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马嵘</w:t>
            </w:r>
          </w:p>
        </w:tc>
      </w:tr>
      <w:tr w:rsidR="00332EF1">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4</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浦发银行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约3.8%</w:t>
            </w:r>
            <w:r>
              <w:rPr>
                <w:rFonts w:ascii="宋体" w:hAnsi="宋体" w:cs="宋体" w:hint="eastAsia"/>
                <w:color w:val="000000"/>
                <w:kern w:val="0"/>
                <w:sz w:val="19"/>
                <w:szCs w:val="19"/>
              </w:rPr>
              <w:br/>
              <w:t>融资额度：不超过500万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1、申请人不得有失信记录；</w:t>
            </w:r>
            <w:r>
              <w:rPr>
                <w:rFonts w:ascii="宋体" w:hAnsi="宋体" w:cs="宋体" w:hint="eastAsia"/>
                <w:color w:val="000000"/>
                <w:kern w:val="0"/>
                <w:sz w:val="19"/>
                <w:szCs w:val="19"/>
              </w:rPr>
              <w:br/>
              <w:t>2、订单对应的政府采购部门在天津市，中标企业注册地在天津。</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13612152218</w:t>
            </w:r>
          </w:p>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刘扬</w:t>
            </w:r>
          </w:p>
        </w:tc>
      </w:tr>
      <w:tr w:rsidR="00332EF1">
        <w:trPr>
          <w:trHeight w:val="192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5</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齐鲁银行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4.50%起</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融资额度：</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1、获得政府采购订单，中标信息可在公开网站查询。如无法查询，可出示国家扶持政策内不公开中标信息文件。</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2、采购合同回款账户为齐鲁银行，并做质押登记。</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3、符合我行客户准入要求（同上一条）。</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022-23271885</w:t>
            </w:r>
          </w:p>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朱怡璇</w:t>
            </w:r>
          </w:p>
        </w:tc>
      </w:tr>
      <w:tr w:rsidR="00332EF1">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6</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不低于3.85%</w:t>
            </w:r>
            <w:r>
              <w:rPr>
                <w:rFonts w:ascii="宋体" w:hAnsi="宋体" w:cs="宋体" w:hint="eastAsia"/>
                <w:color w:val="000000"/>
                <w:kern w:val="0"/>
                <w:sz w:val="19"/>
                <w:szCs w:val="19"/>
              </w:rPr>
              <w:br/>
              <w:t>融资额度：</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1、连续从事政府采购活动一年以上，或主要股东从事政府采购活动两年以上，且交易及信用记录良好；</w:t>
            </w:r>
            <w:r>
              <w:rPr>
                <w:rFonts w:ascii="宋体" w:hAnsi="宋体" w:cs="宋体" w:hint="eastAsia"/>
                <w:color w:val="000000"/>
                <w:kern w:val="0"/>
                <w:sz w:val="19"/>
                <w:szCs w:val="19"/>
              </w:rPr>
              <w:br/>
              <w:t>2、持有政府采购中标通知书、签订政府采购合同等资料。</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28405397</w:t>
            </w:r>
          </w:p>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王小</w:t>
            </w:r>
            <w:proofErr w:type="gramStart"/>
            <w:r>
              <w:rPr>
                <w:rFonts w:ascii="宋体" w:hAnsi="宋体" w:cs="宋体" w:hint="eastAsia"/>
                <w:color w:val="000000"/>
                <w:kern w:val="0"/>
                <w:sz w:val="19"/>
                <w:szCs w:val="19"/>
              </w:rPr>
              <w:t>一</w:t>
            </w:r>
            <w:proofErr w:type="gramEnd"/>
          </w:p>
        </w:tc>
      </w:tr>
      <w:tr w:rsidR="00332EF1">
        <w:trPr>
          <w:trHeight w:val="216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7</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结合借款人经营规模、偿债能力、营运效率等因素合理确定</w:t>
            </w:r>
            <w:r>
              <w:rPr>
                <w:rFonts w:ascii="宋体" w:hAnsi="宋体" w:cs="宋体" w:hint="eastAsia"/>
                <w:color w:val="000000"/>
                <w:kern w:val="0"/>
                <w:sz w:val="19"/>
                <w:szCs w:val="19"/>
              </w:rPr>
              <w:br/>
              <w:t>融资额度：</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1、中标供应商财务状况良好，记录良好，有资质且具有1年(含)以上与天津市各类政府采购成功经验；</w:t>
            </w:r>
            <w:r>
              <w:rPr>
                <w:rFonts w:ascii="宋体" w:hAnsi="宋体" w:cs="宋体" w:hint="eastAsia"/>
                <w:color w:val="000000"/>
                <w:kern w:val="0"/>
                <w:sz w:val="19"/>
                <w:szCs w:val="19"/>
              </w:rPr>
              <w:br/>
              <w:t>2、生产经营符合国家政策；</w:t>
            </w:r>
            <w:r>
              <w:rPr>
                <w:rFonts w:ascii="宋体" w:hAnsi="宋体" w:cs="宋体" w:hint="eastAsia"/>
                <w:color w:val="000000"/>
                <w:kern w:val="0"/>
                <w:sz w:val="19"/>
                <w:szCs w:val="19"/>
              </w:rPr>
              <w:br/>
              <w:t>3、无违法、违约、不良信用记录，未发生过政府采购业务纠纷等；</w:t>
            </w:r>
            <w:r>
              <w:rPr>
                <w:rFonts w:ascii="宋体" w:hAnsi="宋体" w:cs="宋体" w:hint="eastAsia"/>
                <w:color w:val="000000"/>
                <w:kern w:val="0"/>
                <w:sz w:val="19"/>
                <w:szCs w:val="19"/>
              </w:rPr>
              <w:br/>
              <w:t>4、银行要求的其他条件。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022-83872249</w:t>
            </w:r>
          </w:p>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林向宇</w:t>
            </w:r>
          </w:p>
        </w:tc>
      </w:tr>
      <w:tr w:rsidR="00332EF1">
        <w:trPr>
          <w:trHeight w:val="96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8</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天津滨海农商银行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致电咨询</w:t>
            </w:r>
            <w:r>
              <w:rPr>
                <w:rFonts w:ascii="宋体" w:hAnsi="宋体" w:cs="宋体" w:hint="eastAsia"/>
                <w:color w:val="000000"/>
                <w:kern w:val="0"/>
                <w:sz w:val="19"/>
                <w:szCs w:val="19"/>
              </w:rPr>
              <w:br/>
              <w:t>融资额度：100-5000万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1、具有2年(含)以上连续经营记录；</w:t>
            </w:r>
            <w:r>
              <w:rPr>
                <w:rFonts w:ascii="宋体" w:hAnsi="宋体" w:cs="宋体" w:hint="eastAsia"/>
                <w:color w:val="000000"/>
                <w:kern w:val="0"/>
                <w:sz w:val="19"/>
                <w:szCs w:val="19"/>
              </w:rPr>
              <w:br/>
              <w:t>2、有固定生产经营场所；本行要求的其他条件。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13612141823高飞     </w:t>
            </w:r>
          </w:p>
        </w:tc>
      </w:tr>
      <w:tr w:rsidR="00332EF1">
        <w:trPr>
          <w:trHeight w:val="3542"/>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民生银行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最低4%</w:t>
            </w:r>
            <w:r>
              <w:rPr>
                <w:rFonts w:ascii="宋体" w:hAnsi="宋体" w:cs="宋体" w:hint="eastAsia"/>
                <w:color w:val="000000"/>
                <w:kern w:val="0"/>
                <w:sz w:val="19"/>
                <w:szCs w:val="19"/>
              </w:rPr>
              <w:br/>
              <w:t>融资额度：</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信用额度最高1000万</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信用+担保额度最高3000万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1、企业成立满一年，经营良好、征信良好；</w:t>
            </w:r>
          </w:p>
          <w:p w:rsidR="00332EF1" w:rsidRDefault="007F3B40">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w:t>
            </w:r>
            <w:proofErr w:type="gramStart"/>
            <w:r>
              <w:rPr>
                <w:rFonts w:ascii="宋体" w:hAnsi="宋体" w:cs="宋体" w:hint="eastAsia"/>
                <w:color w:val="000000"/>
                <w:kern w:val="0"/>
                <w:sz w:val="19"/>
                <w:szCs w:val="19"/>
              </w:rPr>
              <w:t>实控人</w:t>
            </w:r>
            <w:proofErr w:type="gramEnd"/>
            <w:r>
              <w:rPr>
                <w:rFonts w:ascii="宋体" w:hAnsi="宋体" w:cs="宋体" w:hint="eastAsia"/>
                <w:color w:val="000000"/>
                <w:kern w:val="0"/>
                <w:sz w:val="19"/>
                <w:szCs w:val="19"/>
              </w:rPr>
              <w:t>25-65周岁，征信良好；</w:t>
            </w:r>
          </w:p>
          <w:p w:rsidR="00332EF1" w:rsidRDefault="007F3B40">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3、近12个月有政府采购中标</w:t>
            </w:r>
            <w:proofErr w:type="gramStart"/>
            <w:r>
              <w:rPr>
                <w:rFonts w:ascii="宋体" w:hAnsi="宋体" w:cs="宋体" w:hint="eastAsia"/>
                <w:color w:val="000000"/>
                <w:kern w:val="0"/>
                <w:sz w:val="19"/>
                <w:szCs w:val="19"/>
              </w:rPr>
              <w:t>且正常</w:t>
            </w:r>
            <w:proofErr w:type="gramEnd"/>
            <w:r>
              <w:rPr>
                <w:rFonts w:ascii="宋体" w:hAnsi="宋体" w:cs="宋体" w:hint="eastAsia"/>
                <w:color w:val="000000"/>
                <w:kern w:val="0"/>
                <w:sz w:val="19"/>
                <w:szCs w:val="19"/>
              </w:rPr>
              <w:t>履约、回款</w:t>
            </w:r>
          </w:p>
        </w:tc>
        <w:tc>
          <w:tcPr>
            <w:tcW w:w="1386"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rsidR="00332EF1" w:rsidRDefault="007F3B40">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陈宗山 </w:t>
            </w:r>
          </w:p>
        </w:tc>
      </w:tr>
      <w:tr w:rsidR="00332EF1">
        <w:trPr>
          <w:trHeight w:val="2938"/>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textAlignment w:val="center"/>
              <w:rPr>
                <w:rFonts w:ascii="宋体" w:hAnsi="宋体" w:cs="宋体"/>
                <w:color w:val="000000"/>
                <w:sz w:val="19"/>
                <w:szCs w:val="19"/>
              </w:rPr>
            </w:pPr>
            <w:r>
              <w:rPr>
                <w:rFonts w:ascii="宋体" w:hAnsi="宋体" w:cs="宋体" w:hint="eastAsia"/>
                <w:color w:val="000000"/>
                <w:kern w:val="0"/>
                <w:sz w:val="19"/>
                <w:szCs w:val="19"/>
              </w:rPr>
              <w:t>平安银行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约6.00%</w:t>
            </w:r>
            <w:r>
              <w:rPr>
                <w:rFonts w:ascii="宋体" w:hAnsi="宋体" w:cs="宋体" w:hint="eastAsia"/>
                <w:color w:val="000000"/>
                <w:kern w:val="0"/>
                <w:sz w:val="19"/>
                <w:szCs w:val="19"/>
              </w:rPr>
              <w:br/>
              <w:t>融资额度：</w:t>
            </w:r>
          </w:p>
          <w:p w:rsidR="00332EF1" w:rsidRDefault="007F3B40">
            <w:pPr>
              <w:jc w:val="left"/>
              <w:rPr>
                <w:rFonts w:ascii="宋体" w:hAnsi="宋体" w:cs="宋体"/>
                <w:color w:val="000000"/>
                <w:sz w:val="19"/>
                <w:szCs w:val="19"/>
              </w:rPr>
            </w:pPr>
            <w:r>
              <w:rPr>
                <w:rFonts w:ascii="宋体" w:hAnsi="宋体" w:cs="宋体" w:hint="eastAsia"/>
                <w:color w:val="000000"/>
                <w:kern w:val="0"/>
                <w:sz w:val="19"/>
                <w:szCs w:val="19"/>
              </w:rPr>
              <w:t>最高200万元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2632" w:type="dxa"/>
                  <w:shd w:val="clear" w:color="auto" w:fill="FFFFFF"/>
                  <w:tcMar>
                    <w:top w:w="150" w:type="dxa"/>
                    <w:left w:w="0" w:type="dxa"/>
                    <w:bottom w:w="150" w:type="dxa"/>
                    <w:right w:w="0" w:type="dxa"/>
                  </w:tcMar>
                </w:tcPr>
                <w:p w:rsidR="00332EF1" w:rsidRDefault="007F3B40">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申请人为企业法定代表人或第一大自然人股东，</w:t>
                  </w:r>
                  <w:proofErr w:type="gramStart"/>
                  <w:r>
                    <w:rPr>
                      <w:rFonts w:ascii="宋体" w:hAnsi="宋体" w:cs="宋体" w:hint="eastAsia"/>
                      <w:color w:val="000000"/>
                      <w:kern w:val="0"/>
                      <w:sz w:val="19"/>
                      <w:szCs w:val="19"/>
                    </w:rPr>
                    <w:t>通过微信申请</w:t>
                  </w:r>
                  <w:proofErr w:type="gramEnd"/>
                  <w:r>
                    <w:rPr>
                      <w:rFonts w:ascii="宋体" w:hAnsi="宋体" w:cs="宋体" w:hint="eastAsia"/>
                      <w:color w:val="000000"/>
                      <w:kern w:val="0"/>
                      <w:sz w:val="19"/>
                      <w:szCs w:val="19"/>
                    </w:rPr>
                    <w:t xml:space="preserve">； </w:t>
                  </w:r>
                </w:p>
                <w:p w:rsidR="00332EF1" w:rsidRDefault="007F3B40">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企业及申请人信用记录良好，无不良、违法行为； </w:t>
                  </w:r>
                </w:p>
                <w:p w:rsidR="00332EF1" w:rsidRDefault="007F3B40">
                  <w:pPr>
                    <w:widowControl/>
                    <w:numPr>
                      <w:ilvl w:val="0"/>
                      <w:numId w:val="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企业为天津市政府部门、事业单位的供应商； </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4、企业有政府采购历史合作记录（近24个月2次，合计50万以上订单记录）且交易记录良好</w:t>
                  </w:r>
                </w:p>
              </w:tc>
            </w:tr>
          </w:tbl>
          <w:p w:rsidR="00332EF1" w:rsidRDefault="00332EF1">
            <w:pPr>
              <w:jc w:val="left"/>
              <w:rPr>
                <w:rFonts w:ascii="宋体" w:hAnsi="宋体" w:cs="宋体"/>
                <w:color w:val="00000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jc w:val="center"/>
              <w:rPr>
                <w:rFonts w:ascii="宋体" w:hAnsi="宋体" w:cs="宋体"/>
                <w:color w:val="000000"/>
                <w:sz w:val="24"/>
                <w:szCs w:val="24"/>
              </w:rPr>
            </w:pPr>
            <w:r>
              <w:rPr>
                <w:rFonts w:ascii="宋体" w:hAnsi="宋体" w:cs="宋体" w:hint="eastAsia"/>
                <w:color w:val="000000"/>
                <w:kern w:val="0"/>
                <w:sz w:val="19"/>
                <w:szCs w:val="19"/>
              </w:rPr>
              <w:t xml:space="preserve">18698167095张伟 </w:t>
            </w:r>
          </w:p>
        </w:tc>
      </w:tr>
      <w:tr w:rsidR="00332EF1">
        <w:trPr>
          <w:trHeight w:val="273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渤海银行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proofErr w:type="gramStart"/>
            <w:r>
              <w:rPr>
                <w:rFonts w:ascii="宋体" w:hAnsi="宋体" w:cs="宋体" w:hint="eastAsia"/>
                <w:color w:val="000000"/>
                <w:kern w:val="0"/>
                <w:sz w:val="19"/>
                <w:szCs w:val="19"/>
              </w:rPr>
              <w:t>年化约</w:t>
            </w:r>
            <w:proofErr w:type="gramEnd"/>
            <w:r>
              <w:rPr>
                <w:rFonts w:ascii="宋体" w:hAnsi="宋体" w:cs="宋体" w:hint="eastAsia"/>
                <w:color w:val="000000"/>
                <w:kern w:val="0"/>
                <w:sz w:val="19"/>
                <w:szCs w:val="19"/>
              </w:rPr>
              <w:t>3.85%</w:t>
            </w:r>
            <w:r>
              <w:rPr>
                <w:rFonts w:ascii="宋体" w:hAnsi="宋体" w:cs="宋体" w:hint="eastAsia"/>
                <w:color w:val="000000"/>
                <w:kern w:val="0"/>
                <w:sz w:val="19"/>
                <w:szCs w:val="19"/>
              </w:rPr>
              <w:br/>
              <w:t>融资额度：</w:t>
            </w:r>
          </w:p>
          <w:p w:rsidR="00332EF1" w:rsidRDefault="007F3B40">
            <w:pPr>
              <w:jc w:val="left"/>
              <w:rPr>
                <w:rFonts w:ascii="宋体" w:hAnsi="宋体" w:cs="宋体"/>
                <w:color w:val="00000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2632" w:type="dxa"/>
                  <w:shd w:val="clear" w:color="auto" w:fill="FFFFFF"/>
                  <w:tcMar>
                    <w:top w:w="150" w:type="dxa"/>
                    <w:left w:w="0" w:type="dxa"/>
                    <w:bottom w:w="150" w:type="dxa"/>
                    <w:right w:w="0" w:type="dxa"/>
                  </w:tcMar>
                </w:tcPr>
                <w:p w:rsidR="00332EF1" w:rsidRDefault="007F3B40">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有固定的经营场所，企业划型符合小微企业； </w:t>
                  </w:r>
                </w:p>
                <w:p w:rsidR="00332EF1" w:rsidRDefault="007F3B40">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信用记录良好，无不良、违法行为； </w:t>
                  </w:r>
                </w:p>
                <w:p w:rsidR="00332EF1" w:rsidRDefault="007F3B40">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持续经营2年以上或实际控制人从业3年以上； 具备政府采购投标资格且交易记录良好； </w:t>
                  </w:r>
                </w:p>
                <w:p w:rsidR="00332EF1" w:rsidRDefault="007F3B40">
                  <w:pPr>
                    <w:widowControl/>
                    <w:numPr>
                      <w:ilvl w:val="0"/>
                      <w:numId w:val="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采购项目符合国家产业政策和资源环保政策要求；</w:t>
                  </w: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022-58879322</w:t>
            </w:r>
          </w:p>
          <w:p w:rsidR="00332EF1" w:rsidRDefault="007F3B40" w:rsidP="00B26368">
            <w:pPr>
              <w:ind w:firstLineChars="100" w:firstLine="173"/>
              <w:jc w:val="left"/>
              <w:rPr>
                <w:rFonts w:ascii="宋体" w:hAnsi="宋体" w:cs="宋体"/>
                <w:color w:val="000000"/>
                <w:kern w:val="0"/>
                <w:sz w:val="19"/>
                <w:szCs w:val="19"/>
              </w:rPr>
            </w:pPr>
            <w:r>
              <w:rPr>
                <w:rFonts w:ascii="宋体" w:hAnsi="宋体" w:cs="宋体" w:hint="eastAsia"/>
                <w:color w:val="000000"/>
                <w:kern w:val="0"/>
                <w:sz w:val="19"/>
                <w:szCs w:val="19"/>
              </w:rPr>
              <w:t xml:space="preserve">  姚斌 </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中国建设银行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参考利率：4.00%-5.00%</w:t>
            </w:r>
            <w:r>
              <w:rPr>
                <w:rFonts w:ascii="宋体" w:hAnsi="宋体" w:cs="宋体" w:hint="eastAsia"/>
                <w:color w:val="000000"/>
                <w:kern w:val="0"/>
                <w:sz w:val="19"/>
                <w:szCs w:val="19"/>
              </w:rPr>
              <w:br/>
              <w:t>融资额度：</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最高2000万元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2632" w:type="dxa"/>
                  <w:shd w:val="clear" w:color="auto" w:fill="FFFFFF"/>
                  <w:tcMar>
                    <w:top w:w="150" w:type="dxa"/>
                    <w:left w:w="0" w:type="dxa"/>
                    <w:bottom w:w="150" w:type="dxa"/>
                    <w:right w:w="0" w:type="dxa"/>
                  </w:tcMar>
                </w:tcPr>
                <w:p w:rsidR="00332EF1" w:rsidRDefault="007F3B40">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w:t>
                  </w:r>
                  <w:proofErr w:type="gramStart"/>
                  <w:r>
                    <w:rPr>
                      <w:rFonts w:ascii="宋体" w:hAnsi="宋体" w:cs="宋体" w:hint="eastAsia"/>
                      <w:color w:val="000000"/>
                      <w:kern w:val="0"/>
                      <w:sz w:val="19"/>
                      <w:szCs w:val="19"/>
                    </w:rPr>
                    <w:t>距贷款</w:t>
                  </w:r>
                  <w:proofErr w:type="gramEnd"/>
                  <w:r>
                    <w:rPr>
                      <w:rFonts w:ascii="宋体" w:hAnsi="宋体" w:cs="宋体" w:hint="eastAsia"/>
                      <w:color w:val="000000"/>
                      <w:kern w:val="0"/>
                      <w:sz w:val="19"/>
                      <w:szCs w:val="19"/>
                    </w:rPr>
                    <w:t xml:space="preserve">申请日均在1年（含）以内。 </w:t>
                  </w:r>
                </w:p>
                <w:p w:rsidR="00332EF1" w:rsidRDefault="007F3B40">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应收账款融资模式下，企业已按政府采购合同的约定履行了交货、工程施工或提供服务等主要义务并且无任何违约行为。 </w:t>
                  </w:r>
                </w:p>
                <w:p w:rsidR="00332EF1" w:rsidRDefault="007F3B40">
                  <w:pPr>
                    <w:widowControl/>
                    <w:numPr>
                      <w:ilvl w:val="0"/>
                      <w:numId w:val="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采购合同融资模式下，企业在政府采购活动中与政府成功合作2年（含）以上，且近2年政府采购供应量、工程量或服务量均不低于100万元（含）。 </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4、（四）企业向政府提供的货物、工程或</w:t>
                  </w:r>
                  <w:r>
                    <w:rPr>
                      <w:rFonts w:ascii="宋体" w:hAnsi="宋体" w:cs="宋体" w:hint="eastAsia"/>
                      <w:color w:val="000000"/>
                      <w:kern w:val="0"/>
                      <w:sz w:val="19"/>
                      <w:szCs w:val="19"/>
                    </w:rPr>
                    <w:lastRenderedPageBreak/>
                    <w:t>服务质量稳定，与政府合作历史中未产生纠纷，与上、下游客户未发生重大债权、债务纠纷，近三年未被政府采购部门列入不良记录名单</w:t>
                  </w: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lastRenderedPageBreak/>
              <w:t xml:space="preserve">58751595 </w:t>
            </w:r>
          </w:p>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t xml:space="preserve"> </w:t>
            </w:r>
            <w:proofErr w:type="gramStart"/>
            <w:r>
              <w:rPr>
                <w:rFonts w:ascii="宋体" w:hAnsi="宋体" w:cs="宋体" w:hint="eastAsia"/>
                <w:color w:val="000000"/>
                <w:kern w:val="0"/>
                <w:sz w:val="19"/>
                <w:szCs w:val="19"/>
              </w:rPr>
              <w:t>赵望宇</w:t>
            </w:r>
            <w:proofErr w:type="gramEnd"/>
            <w:r>
              <w:rPr>
                <w:rFonts w:ascii="宋体" w:hAnsi="宋体" w:cs="宋体" w:hint="eastAsia"/>
                <w:color w:val="000000"/>
                <w:kern w:val="0"/>
                <w:sz w:val="19"/>
                <w:szCs w:val="19"/>
              </w:rPr>
              <w:t xml:space="preserve"> </w:t>
            </w:r>
          </w:p>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t>58750209</w:t>
            </w:r>
          </w:p>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t xml:space="preserve">肖毅 </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中国农业银行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约4%</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3007" w:type="dxa"/>
                  <w:shd w:val="clear" w:color="auto" w:fill="FFFFFF"/>
                  <w:tcMar>
                    <w:top w:w="150" w:type="dxa"/>
                    <w:left w:w="0" w:type="dxa"/>
                    <w:bottom w:w="150" w:type="dxa"/>
                    <w:right w:w="0" w:type="dxa"/>
                  </w:tcMa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1、公司成立1年（含）以上，</w:t>
                  </w:r>
                  <w:proofErr w:type="gramStart"/>
                  <w:r>
                    <w:rPr>
                      <w:rFonts w:ascii="宋体" w:hAnsi="宋体" w:cs="宋体" w:hint="eastAsia"/>
                      <w:color w:val="000000"/>
                      <w:kern w:val="0"/>
                      <w:sz w:val="19"/>
                      <w:szCs w:val="19"/>
                    </w:rPr>
                    <w:t>属于政采中标</w:t>
                  </w:r>
                  <w:proofErr w:type="gramEnd"/>
                  <w:r>
                    <w:rPr>
                      <w:rFonts w:ascii="宋体" w:hAnsi="宋体" w:cs="宋体" w:hint="eastAsia"/>
                      <w:color w:val="000000"/>
                      <w:kern w:val="0"/>
                      <w:sz w:val="19"/>
                      <w:szCs w:val="19"/>
                    </w:rPr>
                    <w:t xml:space="preserve">供应商,履约记录良好。 </w:t>
                  </w:r>
                </w:p>
                <w:p w:rsidR="00332EF1" w:rsidRDefault="007F3B40">
                  <w:pPr>
                    <w:widowControl/>
                    <w:numPr>
                      <w:ilvl w:val="0"/>
                      <w:numId w:val="7"/>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在我行开立账户，自愿接受农业银行信用监督和结算监管。 </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3、法定代表人年满18周岁且不超过65周岁，非港、澳、台及外籍人士。 注：具体开办的业务种类及办理程序、办理条件等以中国农业银行当地分行有关规定为准。</w:t>
                  </w: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13920727755</w:t>
            </w:r>
          </w:p>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t>李倩</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招商银行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一般性贷款利率</w:t>
            </w:r>
            <w:r>
              <w:rPr>
                <w:rFonts w:ascii="宋体" w:hAnsi="宋体" w:cs="宋体" w:hint="eastAsia"/>
                <w:color w:val="000000"/>
                <w:kern w:val="0"/>
                <w:sz w:val="19"/>
                <w:szCs w:val="19"/>
              </w:rPr>
              <w:br/>
              <w:t>融资额度：最高3000万元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3007" w:type="dxa"/>
                  <w:shd w:val="clear" w:color="auto" w:fill="FFFFFF"/>
                  <w:tcMar>
                    <w:top w:w="150" w:type="dxa"/>
                    <w:left w:w="0" w:type="dxa"/>
                    <w:bottom w:w="150" w:type="dxa"/>
                    <w:right w:w="0" w:type="dxa"/>
                  </w:tcMar>
                </w:tcPr>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1、企业及实际控制人征信及各项社会记录较好。</w:t>
                  </w:r>
                </w:p>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2、企业成立两年以上或实际控制人本行业经营两年以上。</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3、财务报表未出现连续两年经营亏损。</w:t>
                  </w: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jc w:val="center"/>
              <w:rPr>
                <w:rFonts w:ascii="宋体" w:hAnsi="宋体" w:cs="宋体"/>
                <w:color w:val="000000"/>
                <w:kern w:val="0"/>
                <w:sz w:val="19"/>
                <w:szCs w:val="19"/>
              </w:rPr>
            </w:pPr>
            <w:r>
              <w:rPr>
                <w:rFonts w:ascii="宋体" w:hAnsi="宋体" w:cs="宋体" w:hint="eastAsia"/>
                <w:color w:val="000000"/>
                <w:kern w:val="0"/>
                <w:sz w:val="19"/>
                <w:szCs w:val="19"/>
              </w:rPr>
              <w:t>28301244</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兴业银行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利率3.7%起</w:t>
            </w:r>
            <w:r>
              <w:rPr>
                <w:rFonts w:ascii="宋体" w:hAnsi="宋体" w:cs="宋体" w:hint="eastAsia"/>
                <w:color w:val="000000"/>
                <w:kern w:val="0"/>
                <w:sz w:val="19"/>
                <w:szCs w:val="19"/>
              </w:rPr>
              <w:br/>
              <w:t>融资额度：</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3017" w:type="dxa"/>
                  <w:shd w:val="clear" w:color="auto" w:fill="FFFFFF"/>
                  <w:tcMar>
                    <w:top w:w="150" w:type="dxa"/>
                    <w:left w:w="0" w:type="dxa"/>
                    <w:bottom w:w="150" w:type="dxa"/>
                    <w:right w:w="0" w:type="dxa"/>
                  </w:tcMar>
                </w:tcPr>
                <w:p w:rsidR="00332EF1" w:rsidRDefault="007F3B40">
                  <w:pPr>
                    <w:widowControl/>
                    <w:jc w:val="left"/>
                    <w:textAlignment w:val="top"/>
                    <w:rPr>
                      <w:rFonts w:ascii="����" w:eastAsia="����" w:hAnsi="����" w:cs="����"/>
                      <w:color w:val="333333"/>
                      <w:sz w:val="24"/>
                      <w:szCs w:val="24"/>
                    </w:rPr>
                  </w:pPr>
                  <w:r>
                    <w:rPr>
                      <w:rFonts w:ascii="����" w:eastAsia="����" w:hAnsi="����" w:cs="����"/>
                      <w:color w:val="333333"/>
                      <w:kern w:val="0"/>
                      <w:sz w:val="24"/>
                      <w:szCs w:val="24"/>
                    </w:rPr>
                    <w:br/>
                  </w:r>
                  <w:r>
                    <w:rPr>
                      <w:rFonts w:ascii="宋体" w:hAnsi="宋体" w:cs="宋体" w:hint="eastAsia"/>
                      <w:color w:val="000000"/>
                      <w:kern w:val="0"/>
                      <w:sz w:val="19"/>
                      <w:szCs w:val="19"/>
                    </w:rPr>
                    <w:t>合法合</w:t>
                  </w:r>
                  <w:proofErr w:type="gramStart"/>
                  <w:r>
                    <w:rPr>
                      <w:rFonts w:ascii="宋体" w:hAnsi="宋体" w:cs="宋体" w:hint="eastAsia"/>
                      <w:color w:val="000000"/>
                      <w:kern w:val="0"/>
                      <w:sz w:val="19"/>
                      <w:szCs w:val="19"/>
                    </w:rPr>
                    <w:t>规</w:t>
                  </w:r>
                  <w:proofErr w:type="gramEnd"/>
                  <w:r>
                    <w:rPr>
                      <w:rFonts w:ascii="宋体" w:hAnsi="宋体" w:cs="宋体" w:hint="eastAsia"/>
                      <w:color w:val="000000"/>
                      <w:kern w:val="0"/>
                      <w:sz w:val="19"/>
                      <w:szCs w:val="19"/>
                    </w:rPr>
                    <w:t>经营、符合本行授信要求、无不利诉讼纠纷、存在政府采购项目且履约记录良好</w:t>
                  </w:r>
                </w:p>
              </w:tc>
            </w:tr>
            <w:tr w:rsidR="00332EF1">
              <w:tc>
                <w:tcPr>
                  <w:tcW w:w="3017" w:type="dxa"/>
                  <w:shd w:val="clear" w:color="auto" w:fill="FFFFFF"/>
                  <w:tcMar>
                    <w:top w:w="150" w:type="dxa"/>
                    <w:left w:w="0" w:type="dxa"/>
                    <w:bottom w:w="150" w:type="dxa"/>
                    <w:right w:w="0" w:type="dxa"/>
                  </w:tcMar>
                </w:tcPr>
                <w:p w:rsidR="00332EF1" w:rsidRDefault="00332EF1">
                  <w:pPr>
                    <w:widowControl/>
                    <w:jc w:val="left"/>
                    <w:textAlignment w:val="top"/>
                    <w:rPr>
                      <w:rFonts w:ascii="����" w:eastAsia="����" w:hAnsi="����" w:cs="����"/>
                      <w:color w:val="333333"/>
                      <w:kern w:val="0"/>
                      <w:sz w:val="24"/>
                      <w:szCs w:val="24"/>
                    </w:rPr>
                  </w:pP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022/23526678/222112 </w:t>
            </w:r>
          </w:p>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武庆林</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16</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广发银行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贷款利率最低Lpr</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rPr>
                <w:trHeight w:val="3660"/>
              </w:trPr>
              <w:tc>
                <w:tcPr>
                  <w:tcW w:w="3017" w:type="dxa"/>
                  <w:shd w:val="clear" w:color="auto" w:fill="FFFFFF"/>
                  <w:tcMar>
                    <w:top w:w="150" w:type="dxa"/>
                    <w:left w:w="0" w:type="dxa"/>
                    <w:bottom w:w="150" w:type="dxa"/>
                    <w:right w:w="0" w:type="dxa"/>
                  </w:tcMa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1、供应</w:t>
                  </w:r>
                  <w:proofErr w:type="gramStart"/>
                  <w:r>
                    <w:rPr>
                      <w:rFonts w:ascii="宋体" w:hAnsi="宋体" w:cs="宋体" w:hint="eastAsia"/>
                      <w:color w:val="000000"/>
                      <w:kern w:val="0"/>
                      <w:sz w:val="19"/>
                      <w:szCs w:val="19"/>
                    </w:rPr>
                    <w:t>商至少</w:t>
                  </w:r>
                  <w:proofErr w:type="gramEnd"/>
                  <w:r>
                    <w:rPr>
                      <w:rFonts w:ascii="宋体" w:hAnsi="宋体" w:cs="宋体" w:hint="eastAsia"/>
                      <w:color w:val="000000"/>
                      <w:kern w:val="0"/>
                      <w:sz w:val="19"/>
                      <w:szCs w:val="19"/>
                    </w:rPr>
                    <w:t>有一次政府采购订单履约记录；</w:t>
                  </w:r>
                </w:p>
                <w:p w:rsidR="00332EF1" w:rsidRDefault="007F3B40">
                  <w:pPr>
                    <w:widowControl/>
                    <w:numPr>
                      <w:ilvl w:val="0"/>
                      <w:numId w:val="7"/>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在我行内部信用评级不低于BB+；3、近三年至少有一期营业利润或净利润或上年度经营性现金流净额为正（任选其一即可）；</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4、资产负债率不超过85%；企业主</w:t>
                  </w:r>
                  <w:proofErr w:type="gramStart"/>
                  <w:r>
                    <w:rPr>
                      <w:rFonts w:ascii="宋体" w:hAnsi="宋体" w:cs="宋体" w:hint="eastAsia"/>
                      <w:color w:val="000000"/>
                      <w:kern w:val="0"/>
                      <w:sz w:val="19"/>
                      <w:szCs w:val="19"/>
                    </w:rPr>
                    <w:t>含实际</w:t>
                  </w:r>
                  <w:proofErr w:type="gramEnd"/>
                  <w:r>
                    <w:rPr>
                      <w:rFonts w:ascii="宋体" w:hAnsi="宋体" w:cs="宋体" w:hint="eastAsia"/>
                      <w:color w:val="000000"/>
                      <w:kern w:val="0"/>
                      <w:sz w:val="19"/>
                      <w:szCs w:val="19"/>
                    </w:rPr>
                    <w:t>控制人/主要股东或其配偶拥有本地户口或房产或在本地有连续一年含以上的社保缴交记录（满足其一即可）</w:t>
                  </w:r>
                </w:p>
              </w:tc>
            </w:tr>
            <w:tr w:rsidR="00332EF1">
              <w:trPr>
                <w:trHeight w:val="90"/>
              </w:trPr>
              <w:tc>
                <w:tcPr>
                  <w:tcW w:w="3017" w:type="dxa"/>
                  <w:shd w:val="clear" w:color="auto" w:fill="FFFFFF"/>
                  <w:tcMar>
                    <w:top w:w="150" w:type="dxa"/>
                    <w:left w:w="0" w:type="dxa"/>
                    <w:bottom w:w="150" w:type="dxa"/>
                    <w:right w:w="0" w:type="dxa"/>
                  </w:tcMar>
                </w:tcPr>
                <w:p w:rsidR="00332EF1" w:rsidRDefault="00332EF1">
                  <w:pPr>
                    <w:widowControl/>
                    <w:jc w:val="left"/>
                    <w:textAlignment w:val="top"/>
                    <w:rPr>
                      <w:rFonts w:ascii="宋体" w:hAnsi="宋体" w:cs="宋体"/>
                      <w:color w:val="000000"/>
                      <w:kern w:val="0"/>
                      <w:sz w:val="19"/>
                      <w:szCs w:val="19"/>
                    </w:rPr>
                  </w:pPr>
                </w:p>
              </w:tc>
            </w:tr>
            <w:tr w:rsidR="00332EF1">
              <w:tc>
                <w:tcPr>
                  <w:tcW w:w="3017" w:type="dxa"/>
                  <w:shd w:val="clear" w:color="auto" w:fill="FFFFFF"/>
                  <w:tcMar>
                    <w:top w:w="150" w:type="dxa"/>
                    <w:left w:w="0" w:type="dxa"/>
                    <w:bottom w:w="150" w:type="dxa"/>
                    <w:right w:w="0" w:type="dxa"/>
                  </w:tcMar>
                </w:tcPr>
                <w:p w:rsidR="00332EF1" w:rsidRDefault="00332EF1">
                  <w:pPr>
                    <w:widowControl/>
                    <w:jc w:val="left"/>
                    <w:textAlignment w:val="top"/>
                    <w:rPr>
                      <w:rFonts w:ascii="宋体" w:hAnsi="宋体" w:cs="宋体"/>
                      <w:color w:val="000000"/>
                      <w:kern w:val="0"/>
                      <w:sz w:val="19"/>
                      <w:szCs w:val="19"/>
                    </w:rPr>
                  </w:pP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13820640544</w:t>
            </w:r>
          </w:p>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胡小宁</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17</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proofErr w:type="gramStart"/>
            <w:r>
              <w:rPr>
                <w:rFonts w:ascii="宋体" w:hAnsi="宋体" w:cs="宋体" w:hint="eastAsia"/>
                <w:color w:val="000000"/>
                <w:kern w:val="0"/>
                <w:sz w:val="19"/>
                <w:szCs w:val="19"/>
              </w:rPr>
              <w:t>浙商银行</w:t>
            </w:r>
            <w:proofErr w:type="gramEnd"/>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5%</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332EF1">
              <w:tc>
                <w:tcPr>
                  <w:tcW w:w="3007" w:type="dxa"/>
                  <w:shd w:val="clear" w:color="auto" w:fill="FFFFFF"/>
                  <w:tcMar>
                    <w:top w:w="150" w:type="dxa"/>
                    <w:left w:w="0" w:type="dxa"/>
                    <w:bottom w:w="150" w:type="dxa"/>
                    <w:right w:w="0" w:type="dxa"/>
                  </w:tcMa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1、符合我行小企业授信客户界定标准的小型、微型企业；</w:t>
                  </w:r>
                </w:p>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2、须连续经营2年及以上或实际控制人有3年及以上相关行业从业经验，经营状况良好，信用记录良好；3、与采购人无关联关系，行业相关证照齐全；</w:t>
                  </w:r>
                </w:p>
                <w:p w:rsidR="00332EF1" w:rsidRDefault="007F3B40">
                  <w:pPr>
                    <w:widowControl/>
                    <w:jc w:val="left"/>
                    <w:textAlignment w:val="top"/>
                    <w:rPr>
                      <w:rFonts w:ascii="����" w:eastAsia="����" w:hAnsi="����" w:cs="����"/>
                      <w:color w:val="333333"/>
                      <w:sz w:val="24"/>
                      <w:szCs w:val="24"/>
                    </w:rPr>
                  </w:pPr>
                  <w:r>
                    <w:rPr>
                      <w:rFonts w:ascii="宋体" w:hAnsi="宋体" w:cs="宋体" w:hint="eastAsia"/>
                      <w:color w:val="000000"/>
                      <w:kern w:val="0"/>
                      <w:sz w:val="19"/>
                      <w:szCs w:val="19"/>
                    </w:rPr>
                    <w:t>4、借款人须在本行开立单位结算账户或保证金账户，并将该账户指定为采购活动项下应收账款的唯一回款账户。</w:t>
                  </w:r>
                </w:p>
              </w:tc>
            </w:tr>
          </w:tbl>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23271307</w:t>
            </w:r>
          </w:p>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刘</w:t>
            </w:r>
            <w:proofErr w:type="gramStart"/>
            <w:r>
              <w:rPr>
                <w:rFonts w:ascii="宋体" w:hAnsi="宋体" w:cs="宋体" w:hint="eastAsia"/>
                <w:color w:val="000000"/>
                <w:kern w:val="0"/>
                <w:sz w:val="19"/>
                <w:szCs w:val="19"/>
              </w:rPr>
              <w:t>粲</w:t>
            </w:r>
            <w:proofErr w:type="gramEnd"/>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18</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中信银行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332EF1" w:rsidRDefault="007F3B40">
            <w:pPr>
              <w:jc w:val="left"/>
              <w:rPr>
                <w:rFonts w:ascii="宋体" w:hAnsi="宋体" w:cs="宋体"/>
                <w:color w:val="000000"/>
                <w:kern w:val="0"/>
                <w:sz w:val="19"/>
                <w:szCs w:val="19"/>
              </w:rPr>
            </w:pPr>
            <w:r>
              <w:rPr>
                <w:rFonts w:ascii="宋体" w:hAnsi="宋体" w:cs="宋体" w:hint="eastAsia"/>
                <w:color w:val="000000"/>
                <w:kern w:val="0"/>
                <w:sz w:val="19"/>
                <w:szCs w:val="19"/>
              </w:rPr>
              <w:t>3.75%-3.95%</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numPr>
                <w:ilvl w:val="0"/>
                <w:numId w:val="8"/>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借款企业持续经营1年（含）以上或在本行业持续经营2年（含）以上；</w:t>
            </w:r>
          </w:p>
          <w:p w:rsidR="00332EF1" w:rsidRDefault="007F3B40">
            <w:pPr>
              <w:widowControl/>
              <w:numPr>
                <w:ilvl w:val="0"/>
                <w:numId w:val="8"/>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借款企业实际控制人年龄在18周岁（含）至65周岁（含）之间；</w:t>
            </w:r>
          </w:p>
          <w:p w:rsidR="00332EF1" w:rsidRDefault="007F3B40">
            <w:pPr>
              <w:widowControl/>
              <w:numPr>
                <w:ilvl w:val="0"/>
                <w:numId w:val="8"/>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采购品类为货物类或服务类；</w:t>
            </w:r>
          </w:p>
          <w:p w:rsidR="00332EF1" w:rsidRDefault="007F3B40">
            <w:pPr>
              <w:widowControl/>
              <w:numPr>
                <w:ilvl w:val="0"/>
                <w:numId w:val="8"/>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w:t>
            </w:r>
            <w:proofErr w:type="gramStart"/>
            <w:r>
              <w:rPr>
                <w:rFonts w:ascii="宋体" w:hAnsi="宋体" w:cs="宋体" w:hint="eastAsia"/>
                <w:color w:val="000000"/>
                <w:kern w:val="0"/>
                <w:sz w:val="19"/>
                <w:szCs w:val="19"/>
              </w:rPr>
              <w:t>政采合作</w:t>
            </w:r>
            <w:proofErr w:type="gramEnd"/>
            <w:r>
              <w:rPr>
                <w:rFonts w:ascii="宋体" w:hAnsi="宋体" w:cs="宋体" w:hint="eastAsia"/>
                <w:color w:val="000000"/>
                <w:kern w:val="0"/>
                <w:sz w:val="19"/>
                <w:szCs w:val="19"/>
              </w:rPr>
              <w:t>月数不少于6个月；</w:t>
            </w: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13767182800</w:t>
            </w:r>
          </w:p>
          <w:p w:rsidR="00332EF1" w:rsidRDefault="007F3B40">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唐朝</w:t>
            </w:r>
          </w:p>
        </w:tc>
      </w:tr>
      <w:tr w:rsidR="00332EF1">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19</w:t>
            </w:r>
          </w:p>
        </w:tc>
        <w:tc>
          <w:tcPr>
            <w:tcW w:w="1001" w:type="dxa"/>
            <w:tcBorders>
              <w:top w:val="single" w:sz="4" w:space="0" w:color="000000"/>
              <w:left w:val="single" w:sz="4" w:space="0" w:color="000000"/>
              <w:bottom w:val="single" w:sz="4" w:space="0" w:color="000000"/>
              <w:right w:val="single" w:sz="4" w:space="0" w:color="000000"/>
            </w:tcBorders>
            <w:vAlign w:val="center"/>
          </w:tcPr>
          <w:p w:rsidR="00332EF1" w:rsidRDefault="007F3B40">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后续持续更新</w:t>
            </w:r>
          </w:p>
        </w:tc>
        <w:tc>
          <w:tcPr>
            <w:tcW w:w="1292" w:type="dxa"/>
            <w:tcBorders>
              <w:top w:val="single" w:sz="4" w:space="0" w:color="000000"/>
              <w:left w:val="single" w:sz="4" w:space="0" w:color="000000"/>
              <w:bottom w:val="single" w:sz="4" w:space="0" w:color="000000"/>
              <w:right w:val="single" w:sz="4" w:space="0" w:color="000000"/>
            </w:tcBorders>
            <w:vAlign w:val="center"/>
          </w:tcPr>
          <w:p w:rsidR="00332EF1" w:rsidRDefault="00332EF1">
            <w:pPr>
              <w:jc w:val="left"/>
              <w:rPr>
                <w:rFonts w:ascii="宋体" w:hAnsi="宋体" w:cs="宋体"/>
                <w:color w:val="000000"/>
                <w:kern w:val="0"/>
                <w:sz w:val="19"/>
                <w:szCs w:val="19"/>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332EF1" w:rsidRDefault="00332EF1">
            <w:pPr>
              <w:widowControl/>
              <w:jc w:val="left"/>
              <w:textAlignment w:val="top"/>
              <w:rPr>
                <w:rFonts w:ascii="宋体" w:hAnsi="宋体" w:cs="宋体"/>
                <w:color w:val="000000"/>
                <w:kern w:val="0"/>
                <w:sz w:val="19"/>
                <w:szCs w:val="19"/>
              </w:rPr>
            </w:pPr>
          </w:p>
        </w:tc>
        <w:tc>
          <w:tcPr>
            <w:tcW w:w="3384" w:type="dxa"/>
            <w:tcBorders>
              <w:top w:val="single" w:sz="4" w:space="0" w:color="000000"/>
              <w:left w:val="single" w:sz="4" w:space="0" w:color="000000"/>
              <w:bottom w:val="single" w:sz="4" w:space="0" w:color="000000"/>
              <w:right w:val="single" w:sz="4" w:space="0" w:color="000000"/>
            </w:tcBorders>
            <w:vAlign w:val="center"/>
          </w:tcPr>
          <w:p w:rsidR="00332EF1" w:rsidRDefault="00332EF1">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332EF1" w:rsidRDefault="00332EF1">
            <w:pPr>
              <w:widowControl/>
              <w:jc w:val="center"/>
              <w:textAlignment w:val="top"/>
              <w:rPr>
                <w:rFonts w:ascii="宋体" w:hAnsi="宋体" w:cs="宋体"/>
                <w:color w:val="000000"/>
                <w:kern w:val="0"/>
                <w:sz w:val="19"/>
                <w:szCs w:val="19"/>
              </w:rPr>
            </w:pPr>
          </w:p>
        </w:tc>
      </w:tr>
    </w:tbl>
    <w:p w:rsidR="00332EF1" w:rsidRDefault="00332EF1" w:rsidP="00B26368">
      <w:pPr>
        <w:pStyle w:val="Default"/>
        <w:spacing w:line="360" w:lineRule="auto"/>
        <w:ind w:firstLineChars="200" w:firstLine="446"/>
        <w:jc w:val="both"/>
        <w:rPr>
          <w:rFonts w:ascii="Times New Roman" w:eastAsia="宋体" w:hAnsiTheme="minorEastAsia" w:cs="Times New Roman"/>
          <w:color w:val="auto"/>
        </w:rPr>
      </w:pPr>
    </w:p>
    <w:p w:rsidR="00332EF1" w:rsidRDefault="007F3B40" w:rsidP="00B26368">
      <w:pPr>
        <w:pStyle w:val="Default"/>
        <w:spacing w:line="360" w:lineRule="auto"/>
        <w:ind w:firstLineChars="200" w:firstLine="446"/>
        <w:jc w:val="both"/>
        <w:rPr>
          <w:rFonts w:asciiTheme="minorEastAsia" w:eastAsiaTheme="minorEastAsia" w:hAnsiTheme="minorEastAsia" w:cs="Times New Roman"/>
          <w:color w:val="auto"/>
        </w:rPr>
      </w:pPr>
      <w:r>
        <w:rPr>
          <w:rFonts w:ascii="Times New Roman" w:eastAsia="宋体" w:hAnsiTheme="minorEastAsia" w:cs="Times New Roman" w:hint="eastAsia"/>
          <w:color w:val="auto"/>
        </w:rPr>
        <w:t>以上内容均为当前政策内容，未来不排除各大金融机构针对</w:t>
      </w:r>
      <w:proofErr w:type="gramStart"/>
      <w:r>
        <w:rPr>
          <w:rFonts w:ascii="Times New Roman" w:eastAsia="宋体" w:hAnsiTheme="minorEastAsia" w:cs="Times New Roman" w:hint="eastAsia"/>
          <w:color w:val="auto"/>
        </w:rPr>
        <w:t>政采贷</w:t>
      </w:r>
      <w:proofErr w:type="gramEnd"/>
      <w:r>
        <w:rPr>
          <w:rFonts w:ascii="Times New Roman" w:eastAsia="宋体" w:hAnsiTheme="minorEastAsia" w:cs="Times New Roman" w:hint="eastAsia"/>
          <w:color w:val="auto"/>
        </w:rPr>
        <w:t>业务的相关政策会有修改和变动，本“政采贷”明白纸仅供参考，详情请自行致电咨询。</w:t>
      </w:r>
    </w:p>
    <w:p w:rsidR="00332EF1" w:rsidRDefault="007F3B40" w:rsidP="00B26368">
      <w:pPr>
        <w:pStyle w:val="Default"/>
        <w:spacing w:line="360" w:lineRule="auto"/>
        <w:ind w:firstLineChars="200" w:firstLine="446"/>
        <w:jc w:val="both"/>
        <w:rPr>
          <w:rFonts w:asciiTheme="minorEastAsia" w:eastAsiaTheme="minorEastAsia" w:hAnsiTheme="minorEastAsia"/>
          <w:b/>
          <w:bCs/>
          <w:kern w:val="28"/>
          <w:sz w:val="32"/>
          <w:szCs w:val="32"/>
        </w:rPr>
      </w:pPr>
      <w:r>
        <w:rPr>
          <w:rFonts w:asciiTheme="minorEastAsia" w:eastAsiaTheme="minorEastAsia" w:hAnsiTheme="minorEastAsia"/>
        </w:rPr>
        <w:br w:type="page"/>
      </w:r>
    </w:p>
    <w:p w:rsidR="00332EF1" w:rsidRDefault="007F3B40">
      <w:pPr>
        <w:pStyle w:val="ac"/>
        <w:rPr>
          <w:rFonts w:asciiTheme="minorEastAsia" w:eastAsiaTheme="minorEastAsia" w:hAnsiTheme="minorEastAsia"/>
        </w:rPr>
      </w:pPr>
      <w:r>
        <w:rPr>
          <w:rFonts w:asciiTheme="minorEastAsia" w:eastAsiaTheme="minorEastAsia" w:hAnsiTheme="minorEastAsia" w:hint="eastAsia"/>
        </w:rPr>
        <w:lastRenderedPageBreak/>
        <w:t>第四部分合同条款</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需方：</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供、需双方根据    年    月    日          项目（项目编号：             ）的招标结果和招标文件的要求，并经双方协商一致，达成货物购销合同：</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一、货物名称：</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货物型号：</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制造商：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货物原产地：</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货物数量：</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货物单价：</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货物总价款：</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大写：</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二、货物质量要求及供方对质量负责条件和期限：</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 货物具体技术指标见附件1。</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 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供方对所提供的货物提供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三、供方所提供的货物必须具有合法手续及相关文件。如涉及知识产权则必须是</w:t>
      </w:r>
      <w:r>
        <w:rPr>
          <w:rFonts w:asciiTheme="minorEastAsia" w:eastAsiaTheme="minorEastAsia" w:hAnsiTheme="minorEastAsia" w:hint="eastAsia"/>
          <w:color w:val="000000"/>
          <w:sz w:val="24"/>
        </w:rPr>
        <w:lastRenderedPageBreak/>
        <w:t>自己拥有或合法使用的。</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四、交货时间、地点、方式：</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合同签订后，于年月日之前将所供货物在需方或需方指定处交付（具体地点：），并于年月日之前完成安装、调试工作，货物运送产生的费用由供方负责。</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五、供方应随货物向需方交付货物的使用说明书及与货物相关的资料。如果所提交文件是外文的，供方有义务为需方提供中文或译成中文文件。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六、验收工作由需方负责对货物进行验收。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七、货款支付方式：</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1. 本合同以人民币进行结算</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2. 付款方式：</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合同签订后</w:t>
      </w:r>
      <w:proofErr w:type="gramStart"/>
      <w:r>
        <w:rPr>
          <w:rFonts w:asciiTheme="minorEastAsia" w:eastAsiaTheme="minorEastAsia" w:hAnsiTheme="minorEastAsia" w:hint="eastAsia"/>
          <w:color w:val="000000"/>
          <w:sz w:val="24"/>
        </w:rPr>
        <w:t>个</w:t>
      </w:r>
      <w:proofErr w:type="gramEnd"/>
      <w:r>
        <w:rPr>
          <w:rFonts w:asciiTheme="minorEastAsia" w:eastAsiaTheme="minorEastAsia" w:hAnsiTheme="minorEastAsia" w:hint="eastAsia"/>
          <w:color w:val="000000"/>
          <w:sz w:val="24"/>
        </w:rPr>
        <w:t>工作日内支付合同总额   %的货款；货到现场安装调试完毕验收合格无质量问题后</w:t>
      </w:r>
      <w:proofErr w:type="gramStart"/>
      <w:r>
        <w:rPr>
          <w:rFonts w:asciiTheme="minorEastAsia" w:eastAsiaTheme="minorEastAsia" w:hAnsiTheme="minorEastAsia" w:hint="eastAsia"/>
          <w:color w:val="000000"/>
          <w:sz w:val="24"/>
        </w:rPr>
        <w:t>个</w:t>
      </w:r>
      <w:proofErr w:type="gramEnd"/>
      <w:r>
        <w:rPr>
          <w:rFonts w:asciiTheme="minorEastAsia" w:eastAsiaTheme="minorEastAsia" w:hAnsiTheme="minorEastAsia" w:hint="eastAsia"/>
          <w:color w:val="000000"/>
          <w:sz w:val="24"/>
        </w:rPr>
        <w:t>工作日内支付合同总额   %的货款；所有货物使用无质量问题，自验收合格之日起个月后</w:t>
      </w:r>
      <w:proofErr w:type="gramStart"/>
      <w:r>
        <w:rPr>
          <w:rFonts w:asciiTheme="minorEastAsia" w:eastAsiaTheme="minorEastAsia" w:hAnsiTheme="minorEastAsia" w:hint="eastAsia"/>
          <w:color w:val="000000"/>
          <w:sz w:val="24"/>
        </w:rPr>
        <w:t>个</w:t>
      </w:r>
      <w:proofErr w:type="gramEnd"/>
      <w:r>
        <w:rPr>
          <w:rFonts w:asciiTheme="minorEastAsia" w:eastAsiaTheme="minorEastAsia" w:hAnsiTheme="minorEastAsia" w:hint="eastAsia"/>
          <w:color w:val="000000"/>
          <w:sz w:val="24"/>
        </w:rPr>
        <w:t>工作日内支付其余   %的货款。</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供方开户银行（汉字全称）：，行号（数字代码）：，</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proofErr w:type="gramStart"/>
      <w:r>
        <w:rPr>
          <w:rFonts w:asciiTheme="minorEastAsia" w:eastAsiaTheme="minorEastAsia" w:hAnsiTheme="minorEastAsia" w:hint="eastAsia"/>
          <w:color w:val="000000"/>
          <w:sz w:val="24"/>
        </w:rPr>
        <w:t>帐号</w:t>
      </w:r>
      <w:proofErr w:type="gramEnd"/>
      <w:r>
        <w:rPr>
          <w:rFonts w:asciiTheme="minorEastAsia" w:eastAsiaTheme="minorEastAsia" w:hAnsiTheme="minorEastAsia" w:hint="eastAsia"/>
          <w:color w:val="000000"/>
          <w:sz w:val="24"/>
        </w:rPr>
        <w:t>：。</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约定的交货期或验收期届满，需方由于不具备现场条件导致供方无法安装和验收，合同顺延，延期30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3. 如所供货物出现质量问题，需方在付款期内随时有权停止付款，待供方对该货物消除障碍正常运转后再行付款。付款的时间则相应顺延。</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八、违约责任：</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需方无正当理由拒收货物的，需方向供方偿付货款总值30%的违约金。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需方逾期支付货款的，需方向供方每日偿付欠款总额5‰的违约金。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供方所交的货物品种、型号、规格、产地及制造商、质量不符合合同规定标准的，需方有权拒收，供方向需方偿付货款总值30%的违约金。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供方不能交付货物的，供方向需方支付货款总值30%的违约金。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供方逾期交付货物的，供方向需方每日偿付货款总额5</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的违约金。</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九、因货物的质量问题发生争议，依据国家标准，由天津市市场和质量监督管理委员会或其指定的技术单位进行质量鉴定，该鉴定结论是终局的，供需双方应当接受，质量鉴定期间所发生的相关费用由货物质量责任方承担。</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十、由于供需双方在履行本合同过程中出现问题，由供需双方直接交涉解决，包括采用诉诸法律的手段。</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十一、有关涉及本合同供方向天津市政府采购中心所提交的投标文件及有关澄清资料和服务承诺均视为本合同不可分割的部分，对供方具有约束力。</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十二、本合同未作明示约定，而又有相关法律、法规规定的，从其规定。本合同发生争议产生的诉讼，由合同履行所在地人民法院管辖。</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十三、本合同一式份，供方持份，需方持份，均具同等效力，签字盖章后生效。</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供方（公章）：需方（公章）：</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地址：地址：</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法定代表人：法定代表人：</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委托代理人：委托代理人：</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color w:val="000000"/>
          <w:sz w:val="24"/>
        </w:rPr>
      </w:pPr>
      <w:r>
        <w:rPr>
          <w:rFonts w:asciiTheme="minorEastAsia" w:eastAsiaTheme="minorEastAsia" w:hAnsiTheme="minorEastAsia" w:hint="eastAsia"/>
          <w:color w:val="000000"/>
          <w:sz w:val="24"/>
        </w:rPr>
        <w:t>电话：电话：</w:t>
      </w:r>
    </w:p>
    <w:p w:rsidR="00332EF1" w:rsidRDefault="007F3B40" w:rsidP="00B26368">
      <w:pPr>
        <w:autoSpaceDE w:val="0"/>
        <w:autoSpaceDN w:val="0"/>
        <w:adjustRightInd w:val="0"/>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color w:val="000000"/>
          <w:sz w:val="24"/>
        </w:rPr>
        <w:t>时间：年月日</w:t>
      </w:r>
      <w:r>
        <w:rPr>
          <w:rFonts w:asciiTheme="minorEastAsia" w:eastAsiaTheme="minorEastAsia" w:hAnsiTheme="minorEastAsia"/>
          <w:sz w:val="24"/>
        </w:rPr>
        <w:br w:type="page"/>
      </w:r>
    </w:p>
    <w:p w:rsidR="00332EF1" w:rsidRDefault="007F3B40">
      <w:pPr>
        <w:pStyle w:val="ac"/>
        <w:rPr>
          <w:rFonts w:asciiTheme="minorEastAsia" w:eastAsiaTheme="minorEastAsia" w:hAnsiTheme="minorEastAsia"/>
        </w:rPr>
      </w:pPr>
      <w:r>
        <w:rPr>
          <w:rFonts w:asciiTheme="minorEastAsia" w:eastAsiaTheme="minorEastAsia" w:hAnsiTheme="minorEastAsia" w:hint="eastAsia"/>
        </w:rPr>
        <w:lastRenderedPageBreak/>
        <w:t>第五部分投标文件格式</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投标文件封面格式</w:t>
      </w:r>
    </w:p>
    <w:p w:rsidR="00332EF1" w:rsidRDefault="00332EF1">
      <w:pPr>
        <w:autoSpaceDE w:val="0"/>
        <w:autoSpaceDN w:val="0"/>
        <w:adjustRightInd w:val="0"/>
        <w:spacing w:line="520" w:lineRule="exact"/>
        <w:rPr>
          <w:rFonts w:asciiTheme="minorEastAsia" w:eastAsiaTheme="minorEastAsia" w:hAnsiTheme="minorEastAsia"/>
        </w:rPr>
      </w:pPr>
    </w:p>
    <w:p w:rsidR="00332EF1" w:rsidRDefault="00332EF1">
      <w:pPr>
        <w:autoSpaceDE w:val="0"/>
        <w:autoSpaceDN w:val="0"/>
        <w:adjustRightInd w:val="0"/>
        <w:spacing w:line="520" w:lineRule="exact"/>
        <w:rPr>
          <w:rFonts w:asciiTheme="minorEastAsia" w:eastAsiaTheme="minorEastAsia" w:hAnsiTheme="minorEastAsia"/>
          <w:b/>
          <w:kern w:val="0"/>
          <w:sz w:val="24"/>
        </w:rPr>
      </w:pPr>
    </w:p>
    <w:p w:rsidR="00332EF1" w:rsidRDefault="00332EF1">
      <w:pPr>
        <w:autoSpaceDE w:val="0"/>
        <w:autoSpaceDN w:val="0"/>
        <w:adjustRightInd w:val="0"/>
        <w:spacing w:line="520" w:lineRule="exact"/>
        <w:rPr>
          <w:rFonts w:asciiTheme="minorEastAsia" w:eastAsiaTheme="minorEastAsia" w:hAnsiTheme="minorEastAsia"/>
          <w:b/>
          <w:kern w:val="0"/>
          <w:sz w:val="24"/>
        </w:rPr>
      </w:pPr>
    </w:p>
    <w:p w:rsidR="00332EF1" w:rsidRDefault="00332EF1">
      <w:pPr>
        <w:autoSpaceDE w:val="0"/>
        <w:autoSpaceDN w:val="0"/>
        <w:adjustRightInd w:val="0"/>
        <w:spacing w:line="520" w:lineRule="exact"/>
        <w:rPr>
          <w:rFonts w:asciiTheme="minorEastAsia" w:eastAsiaTheme="minorEastAsia" w:hAnsiTheme="minorEastAsia"/>
          <w:b/>
          <w:kern w:val="0"/>
          <w:sz w:val="24"/>
        </w:rPr>
      </w:pPr>
    </w:p>
    <w:p w:rsidR="00332EF1" w:rsidRDefault="007F3B40">
      <w:pPr>
        <w:autoSpaceDE w:val="0"/>
        <w:autoSpaceDN w:val="0"/>
        <w:adjustRightInd w:val="0"/>
        <w:jc w:val="center"/>
        <w:rPr>
          <w:rFonts w:asciiTheme="minorEastAsia" w:eastAsiaTheme="minorEastAsia" w:hAnsiTheme="minorEastAsia"/>
          <w:kern w:val="0"/>
          <w:sz w:val="144"/>
          <w:szCs w:val="144"/>
        </w:rPr>
      </w:pPr>
      <w:r>
        <w:rPr>
          <w:rFonts w:asciiTheme="minorEastAsia" w:eastAsiaTheme="minorEastAsia" w:hAnsiTheme="minorEastAsia" w:hint="eastAsia"/>
          <w:sz w:val="160"/>
          <w:szCs w:val="84"/>
        </w:rPr>
        <w:t>投标文件</w:t>
      </w:r>
    </w:p>
    <w:p w:rsidR="00332EF1" w:rsidRDefault="00332EF1">
      <w:pPr>
        <w:autoSpaceDE w:val="0"/>
        <w:autoSpaceDN w:val="0"/>
        <w:adjustRightInd w:val="0"/>
        <w:spacing w:line="520" w:lineRule="exact"/>
        <w:rPr>
          <w:rFonts w:asciiTheme="minorEastAsia" w:eastAsiaTheme="minorEastAsia" w:hAnsiTheme="minorEastAsia"/>
          <w:b/>
          <w:kern w:val="0"/>
          <w:sz w:val="36"/>
          <w:szCs w:val="36"/>
        </w:rPr>
      </w:pPr>
    </w:p>
    <w:p w:rsidR="00332EF1" w:rsidRDefault="007F3B40">
      <w:pPr>
        <w:autoSpaceDE w:val="0"/>
        <w:autoSpaceDN w:val="0"/>
        <w:adjustRightInd w:val="0"/>
        <w:spacing w:line="520" w:lineRule="exact"/>
        <w:jc w:val="center"/>
        <w:rPr>
          <w:rFonts w:asciiTheme="minorEastAsia" w:eastAsiaTheme="minorEastAsia" w:hAnsiTheme="minorEastAsia"/>
          <w:b/>
          <w:color w:val="FF0000"/>
          <w:kern w:val="0"/>
          <w:sz w:val="24"/>
        </w:rPr>
      </w:pPr>
      <w:r>
        <w:rPr>
          <w:rFonts w:asciiTheme="minorEastAsia" w:eastAsiaTheme="minorEastAsia" w:hAnsiTheme="minorEastAsia" w:hint="eastAsia"/>
          <w:b/>
          <w:color w:val="FF0000"/>
          <w:kern w:val="0"/>
          <w:sz w:val="24"/>
        </w:rPr>
        <w:t>（加盖电子签章）</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sz w:val="34"/>
          <w:szCs w:val="34"/>
        </w:rPr>
        <w:t>项目编号：</w:t>
      </w:r>
    </w:p>
    <w:p w:rsidR="00332EF1" w:rsidRDefault="007F3B40" w:rsidP="006B719D">
      <w:pPr>
        <w:spacing w:beforeLines="30" w:afterLines="70" w:line="540" w:lineRule="exact"/>
        <w:ind w:leftChars="300" w:left="2026" w:hangingChars="446" w:hanging="1447"/>
        <w:rPr>
          <w:rFonts w:asciiTheme="minorEastAsia" w:eastAsiaTheme="minorEastAsia" w:hAnsiTheme="minorEastAsia"/>
          <w:b/>
          <w:sz w:val="34"/>
          <w:szCs w:val="34"/>
        </w:rPr>
      </w:pPr>
      <w:r>
        <w:rPr>
          <w:rFonts w:asciiTheme="minorEastAsia" w:eastAsiaTheme="minorEastAsia" w:hAnsiTheme="minorEastAsia" w:hint="eastAsia"/>
          <w:b/>
          <w:sz w:val="34"/>
          <w:szCs w:val="34"/>
        </w:rPr>
        <w:t>项目名称：</w:t>
      </w:r>
    </w:p>
    <w:p w:rsidR="00332EF1" w:rsidRDefault="007F3B40" w:rsidP="006B719D">
      <w:pPr>
        <w:spacing w:beforeLines="30" w:afterLines="70" w:line="540" w:lineRule="exact"/>
        <w:ind w:leftChars="300" w:left="2026" w:hangingChars="446" w:hanging="1447"/>
        <w:rPr>
          <w:rFonts w:asciiTheme="minorEastAsia" w:eastAsiaTheme="minorEastAsia" w:hAnsiTheme="minorEastAsia"/>
          <w:b/>
          <w:sz w:val="34"/>
          <w:szCs w:val="34"/>
        </w:rPr>
      </w:pPr>
      <w:r>
        <w:rPr>
          <w:rFonts w:asciiTheme="minorEastAsia" w:eastAsiaTheme="minorEastAsia" w:hAnsiTheme="minorEastAsia" w:hint="eastAsia"/>
          <w:b/>
          <w:sz w:val="34"/>
          <w:szCs w:val="34"/>
        </w:rPr>
        <w:t>投标包号：</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sz w:val="34"/>
          <w:szCs w:val="34"/>
        </w:rPr>
        <w:t>投标单位名称：</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sz w:val="34"/>
          <w:szCs w:val="34"/>
        </w:rPr>
        <w:t>投标单位电话：</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sz w:val="34"/>
          <w:szCs w:val="34"/>
        </w:rPr>
        <w:t>投标单位详细地址：</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kern w:val="0"/>
          <w:sz w:val="34"/>
          <w:szCs w:val="34"/>
        </w:rPr>
        <w:t>投标代表人姓名：</w:t>
      </w:r>
    </w:p>
    <w:p w:rsidR="00332EF1" w:rsidRDefault="007F3B40" w:rsidP="006B719D">
      <w:pPr>
        <w:spacing w:beforeLines="30" w:afterLines="70" w:line="540" w:lineRule="exact"/>
        <w:ind w:leftChars="300" w:left="579"/>
        <w:rPr>
          <w:rFonts w:asciiTheme="minorEastAsia" w:eastAsiaTheme="minorEastAsia" w:hAnsiTheme="minorEastAsia"/>
          <w:b/>
          <w:sz w:val="34"/>
          <w:szCs w:val="34"/>
        </w:rPr>
      </w:pPr>
      <w:r>
        <w:rPr>
          <w:rFonts w:asciiTheme="minorEastAsia" w:eastAsiaTheme="minorEastAsia" w:hAnsiTheme="minorEastAsia" w:hint="eastAsia"/>
          <w:b/>
          <w:sz w:val="34"/>
          <w:szCs w:val="34"/>
        </w:rPr>
        <w:t>法定代表人：</w:t>
      </w:r>
    </w:p>
    <w:p w:rsidR="00332EF1" w:rsidRDefault="007F3B40" w:rsidP="006B719D">
      <w:pPr>
        <w:spacing w:beforeLines="30" w:afterLines="70" w:line="540" w:lineRule="exact"/>
        <w:ind w:leftChars="300" w:left="579"/>
        <w:rPr>
          <w:rFonts w:asciiTheme="minorEastAsia" w:eastAsiaTheme="minorEastAsia" w:hAnsiTheme="minorEastAsia"/>
          <w:b/>
          <w:bCs/>
          <w:sz w:val="24"/>
        </w:rPr>
      </w:pPr>
      <w:r>
        <w:rPr>
          <w:rFonts w:asciiTheme="minorEastAsia" w:eastAsiaTheme="minorEastAsia" w:hAnsiTheme="minorEastAsia" w:hint="eastAsia"/>
          <w:b/>
          <w:sz w:val="34"/>
          <w:szCs w:val="34"/>
        </w:rPr>
        <w:t>投标日期：年月日</w:t>
      </w:r>
    </w:p>
    <w:p w:rsidR="00332EF1" w:rsidRDefault="007F3B4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投标文件目录格式</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（投标人自行编制）</w:t>
      </w:r>
    </w:p>
    <w:p w:rsidR="00332EF1" w:rsidRDefault="00332EF1">
      <w:pPr>
        <w:widowControl/>
        <w:jc w:val="center"/>
        <w:rPr>
          <w:rFonts w:asciiTheme="minorEastAsia" w:eastAsiaTheme="minorEastAsia" w:hAnsiTheme="minorEastAsia"/>
          <w:b/>
          <w:sz w:val="24"/>
        </w:rPr>
      </w:pPr>
    </w:p>
    <w:p w:rsidR="00332EF1" w:rsidRDefault="007F3B40">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332EF1" w:rsidRDefault="007F3B40">
      <w:pPr>
        <w:widowControl/>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评分因素及评标标准页码检索</w:t>
      </w:r>
    </w:p>
    <w:p w:rsidR="00332EF1" w:rsidRDefault="007F3B40">
      <w:pPr>
        <w:widowControl/>
        <w:jc w:val="center"/>
        <w:rPr>
          <w:rFonts w:asciiTheme="minorEastAsia" w:eastAsiaTheme="minorEastAsia" w:hAnsiTheme="minorEastAsia"/>
          <w:b/>
          <w:sz w:val="24"/>
        </w:rPr>
      </w:pPr>
      <w:r>
        <w:rPr>
          <w:rFonts w:asciiTheme="minorEastAsia" w:eastAsiaTheme="minorEastAsia" w:hAnsiTheme="minorEastAsia"/>
          <w:b/>
          <w:bCs/>
          <w:sz w:val="24"/>
        </w:rPr>
        <w:t>（需投标人按招标文件“评分因素及评标标准”中每个评分项逐项列明页码）</w:t>
      </w:r>
    </w:p>
    <w:p w:rsidR="00332EF1" w:rsidRDefault="00332EF1">
      <w:pPr>
        <w:widowControl/>
        <w:jc w:val="center"/>
        <w:rPr>
          <w:rFonts w:asciiTheme="minorEastAsia" w:eastAsiaTheme="minorEastAsia" w:hAnsiTheme="minorEastAsia"/>
          <w:b/>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附件1</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投标书</w:t>
      </w:r>
    </w:p>
    <w:p w:rsidR="00332EF1" w:rsidRDefault="007F3B40">
      <w:pPr>
        <w:spacing w:line="360" w:lineRule="auto"/>
        <w:rPr>
          <w:rFonts w:asciiTheme="minorEastAsia" w:eastAsiaTheme="minorEastAsia" w:hAnsiTheme="minorEastAsia"/>
          <w:sz w:val="24"/>
        </w:rPr>
      </w:pPr>
      <w:r>
        <w:rPr>
          <w:rFonts w:asciiTheme="minorEastAsia" w:eastAsiaTheme="minorEastAsia" w:hAnsiTheme="minorEastAsia"/>
          <w:sz w:val="24"/>
        </w:rPr>
        <w:t>致：天津市</w:t>
      </w:r>
      <w:r>
        <w:rPr>
          <w:rFonts w:asciiTheme="minorEastAsia" w:eastAsiaTheme="minorEastAsia" w:hAnsiTheme="minorEastAsia" w:hint="eastAsia"/>
          <w:sz w:val="24"/>
        </w:rPr>
        <w:t>滨海新区</w:t>
      </w:r>
      <w:r>
        <w:rPr>
          <w:rFonts w:asciiTheme="minorEastAsia" w:eastAsiaTheme="minorEastAsia" w:hAnsiTheme="minorEastAsia"/>
          <w:sz w:val="24"/>
        </w:rPr>
        <w:t>政府采购中心</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根据贵方为</w:t>
      </w:r>
      <w:r>
        <w:rPr>
          <w:rFonts w:asciiTheme="minorEastAsia" w:eastAsiaTheme="minorEastAsia" w:hAnsiTheme="minorEastAsia" w:hint="eastAsia"/>
          <w:sz w:val="24"/>
        </w:rPr>
        <w:t xml:space="preserve">      </w:t>
      </w:r>
      <w:r>
        <w:rPr>
          <w:rFonts w:asciiTheme="minorEastAsia" w:eastAsiaTheme="minorEastAsia" w:hAnsiTheme="minorEastAsia"/>
          <w:sz w:val="24"/>
        </w:rPr>
        <w:t>项目（项目编号：</w:t>
      </w:r>
      <w:r>
        <w:rPr>
          <w:rFonts w:asciiTheme="minorEastAsia" w:eastAsiaTheme="minorEastAsia" w:hAnsiTheme="minorEastAsia" w:hint="eastAsia"/>
          <w:sz w:val="24"/>
        </w:rPr>
        <w:t xml:space="preserve">      </w:t>
      </w:r>
      <w:r>
        <w:rPr>
          <w:rFonts w:asciiTheme="minorEastAsia" w:eastAsiaTheme="minorEastAsia" w:hAnsiTheme="minorEastAsia"/>
          <w:sz w:val="24"/>
        </w:rPr>
        <w:t>）的投标邀请，签字代表（姓名</w:t>
      </w:r>
      <w:r>
        <w:rPr>
          <w:rFonts w:asciiTheme="minorEastAsia" w:eastAsiaTheme="minorEastAsia" w:hAnsiTheme="minorEastAsia"/>
          <w:sz w:val="24"/>
          <w:lang w:val="en-GB"/>
        </w:rPr>
        <w:t>/</w:t>
      </w:r>
      <w:r>
        <w:rPr>
          <w:rFonts w:asciiTheme="minorEastAsia" w:eastAsiaTheme="minorEastAsia" w:hAnsiTheme="minorEastAsia"/>
          <w:sz w:val="24"/>
        </w:rPr>
        <w:t>职务）经正式授权并代表</w:t>
      </w:r>
      <w:r>
        <w:rPr>
          <w:rFonts w:asciiTheme="minorEastAsia" w:eastAsiaTheme="minorEastAsia" w:hAnsiTheme="minorEastAsia" w:hint="eastAsia"/>
          <w:sz w:val="24"/>
        </w:rPr>
        <w:t>我公司</w:t>
      </w:r>
      <w:r>
        <w:rPr>
          <w:rFonts w:asciiTheme="minorEastAsia" w:eastAsiaTheme="minorEastAsia" w:hAnsiTheme="minorEastAsia"/>
          <w:sz w:val="24"/>
        </w:rPr>
        <w:t>（</w:t>
      </w:r>
      <w:r>
        <w:rPr>
          <w:rFonts w:asciiTheme="minorEastAsia" w:eastAsiaTheme="minorEastAsia" w:hAnsiTheme="minorEastAsia" w:hint="eastAsia"/>
          <w:sz w:val="24"/>
        </w:rPr>
        <w:t>投标单位</w:t>
      </w:r>
      <w:r>
        <w:rPr>
          <w:rFonts w:asciiTheme="minorEastAsia" w:eastAsiaTheme="minorEastAsia" w:hAnsiTheme="minorEastAsia"/>
          <w:sz w:val="24"/>
        </w:rPr>
        <w:t>名称、地址）提交</w:t>
      </w:r>
      <w:r>
        <w:rPr>
          <w:rFonts w:asciiTheme="minorEastAsia" w:eastAsiaTheme="minorEastAsia" w:hAnsiTheme="minorEastAsia" w:hint="eastAsia"/>
          <w:sz w:val="24"/>
        </w:rPr>
        <w:t>网上应答及上传加盖电子签章的投标文件</w:t>
      </w:r>
      <w:r>
        <w:rPr>
          <w:rFonts w:asciiTheme="minorEastAsia" w:eastAsiaTheme="minorEastAsia" w:hAnsiTheme="minorEastAsia"/>
          <w:sz w:val="24"/>
        </w:rPr>
        <w:t>。</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据此函，签字代表宣布同意如下：</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 所附投标报价表中规定的应提供和交付的货物投标总价为：</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第一包，￥元（人民币），大写。</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我公司</w:t>
      </w:r>
      <w:r>
        <w:rPr>
          <w:rFonts w:asciiTheme="minorEastAsia" w:eastAsiaTheme="minorEastAsia" w:hAnsiTheme="minorEastAsia"/>
          <w:sz w:val="24"/>
        </w:rPr>
        <w:t>将按招标文件的规定履行合同责任和义务。</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我公司的投标有效期为提交投标文件的截止之日起60天。</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rPr>
        <w:t>我公司同意按照招标方要求</w:t>
      </w:r>
      <w:r>
        <w:rPr>
          <w:rFonts w:asciiTheme="minorEastAsia" w:eastAsiaTheme="minorEastAsia" w:hAnsiTheme="minorEastAsia"/>
          <w:sz w:val="24"/>
        </w:rPr>
        <w:t>提供的与投标有关的一切数据或资料</w:t>
      </w:r>
      <w:r>
        <w:rPr>
          <w:rFonts w:asciiTheme="minorEastAsia" w:eastAsiaTheme="minorEastAsia" w:hAnsiTheme="minorEastAsia" w:hint="eastAsia"/>
          <w:sz w:val="24"/>
        </w:rPr>
        <w:t>，并声明投标文件及所提供的一切资料</w:t>
      </w:r>
      <w:proofErr w:type="gramStart"/>
      <w:r>
        <w:rPr>
          <w:rFonts w:asciiTheme="minorEastAsia" w:eastAsiaTheme="minorEastAsia" w:hAnsiTheme="minorEastAsia" w:hint="eastAsia"/>
          <w:sz w:val="24"/>
        </w:rPr>
        <w:t>均真实</w:t>
      </w:r>
      <w:proofErr w:type="gramEnd"/>
      <w:r>
        <w:rPr>
          <w:rFonts w:asciiTheme="minorEastAsia" w:eastAsiaTheme="minorEastAsia" w:hAnsiTheme="minorEastAsia" w:hint="eastAsia"/>
          <w:sz w:val="24"/>
        </w:rPr>
        <w:t>有效。由于我公司提供资料不实而造成的责任和后果由我公司自行承担。</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6. 我公司保证所投产品来自合法的供货渠道，若中标，则有义务向采购人提供其需要的有效书面证明材料。如果提供非法渠道的商品，视为欺诈，并承担相关责任。</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7. 我公司已熟知贵中心关于本项目电子招投标的要求和规定。我公司</w:t>
      </w:r>
      <w:proofErr w:type="gramStart"/>
      <w:r>
        <w:rPr>
          <w:rFonts w:asciiTheme="minorEastAsia" w:eastAsiaTheme="minorEastAsia" w:hAnsiTheme="minorEastAsia" w:hint="eastAsia"/>
          <w:sz w:val="24"/>
        </w:rPr>
        <w:t>完全响应</w:t>
      </w:r>
      <w:proofErr w:type="gramEnd"/>
      <w:r>
        <w:rPr>
          <w:rFonts w:asciiTheme="minorEastAsia" w:eastAsiaTheme="minorEastAsia" w:hAnsiTheme="minorEastAsia" w:hint="eastAsia"/>
          <w:sz w:val="24"/>
        </w:rPr>
        <w:t>本次招投标通过网上进行的方式，我方承诺投标数据以应答截止时间贵中心网络服务器数据库的记录为准，一切因网络通信或我方操作失误造成的应答数据错误或</w:t>
      </w:r>
      <w:proofErr w:type="gramStart"/>
      <w:r>
        <w:rPr>
          <w:rFonts w:asciiTheme="minorEastAsia" w:eastAsiaTheme="minorEastAsia" w:hAnsiTheme="minorEastAsia" w:hint="eastAsia"/>
          <w:sz w:val="24"/>
        </w:rPr>
        <w:t>缺失均</w:t>
      </w:r>
      <w:proofErr w:type="gramEnd"/>
      <w:r>
        <w:rPr>
          <w:rFonts w:asciiTheme="minorEastAsia" w:eastAsiaTheme="minorEastAsia" w:hAnsiTheme="minorEastAsia" w:hint="eastAsia"/>
          <w:sz w:val="24"/>
        </w:rPr>
        <w:t>与贵中心无关，我方愿承担因此出现的任何风险和责任。</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lastRenderedPageBreak/>
        <w:t>8. 我公司承诺完全符合《政府采购法》、《政府采购法实施条例》等法律法规规定，并随时接受采购人、采购代理机构的检查验证。</w:t>
      </w:r>
      <w:r>
        <w:rPr>
          <w:rFonts w:asciiTheme="minorEastAsia" w:eastAsiaTheme="minorEastAsia" w:hAnsiTheme="minorEastAsia"/>
          <w:sz w:val="24"/>
        </w:rPr>
        <w:t>在整个招标过程中，</w:t>
      </w:r>
      <w:r>
        <w:rPr>
          <w:rFonts w:asciiTheme="minorEastAsia" w:eastAsiaTheme="minorEastAsia" w:hAnsiTheme="minorEastAsia" w:hint="eastAsia"/>
          <w:sz w:val="24"/>
        </w:rPr>
        <w:t>我公司</w:t>
      </w:r>
      <w:r>
        <w:rPr>
          <w:rFonts w:asciiTheme="minorEastAsia" w:eastAsiaTheme="minorEastAsia" w:hAnsiTheme="minorEastAsia"/>
          <w:sz w:val="24"/>
        </w:rPr>
        <w:t>若有违规行为，</w:t>
      </w:r>
      <w:r>
        <w:rPr>
          <w:rFonts w:asciiTheme="minorEastAsia" w:eastAsiaTheme="minorEastAsia" w:hAnsiTheme="minorEastAsia" w:hint="eastAsia"/>
          <w:sz w:val="24"/>
        </w:rPr>
        <w:t>我公司完全接受</w:t>
      </w:r>
      <w:r>
        <w:rPr>
          <w:rFonts w:asciiTheme="minorEastAsia" w:eastAsiaTheme="minorEastAsia" w:hAnsiTheme="minorEastAsia"/>
          <w:sz w:val="24"/>
        </w:rPr>
        <w:t>贵</w:t>
      </w:r>
      <w:r>
        <w:rPr>
          <w:rFonts w:asciiTheme="minorEastAsia" w:eastAsiaTheme="minorEastAsia" w:hAnsiTheme="minorEastAsia" w:hint="eastAsia"/>
          <w:sz w:val="24"/>
        </w:rPr>
        <w:t>中心依照相关法律法规和</w:t>
      </w:r>
      <w:r>
        <w:rPr>
          <w:rFonts w:asciiTheme="minorEastAsia" w:eastAsiaTheme="minorEastAsia" w:hAnsiTheme="minorEastAsia"/>
          <w:sz w:val="24"/>
        </w:rPr>
        <w:t>招标文件</w:t>
      </w:r>
      <w:r>
        <w:rPr>
          <w:rFonts w:asciiTheme="minorEastAsia" w:eastAsiaTheme="minorEastAsia" w:hAnsiTheme="minorEastAsia" w:hint="eastAsia"/>
          <w:sz w:val="24"/>
        </w:rPr>
        <w:t>的</w:t>
      </w:r>
      <w:r>
        <w:rPr>
          <w:rFonts w:asciiTheme="minorEastAsia" w:eastAsiaTheme="minorEastAsia" w:hAnsiTheme="minorEastAsia"/>
          <w:sz w:val="24"/>
        </w:rPr>
        <w:t>规定给予</w:t>
      </w:r>
      <w:r>
        <w:rPr>
          <w:rFonts w:asciiTheme="minorEastAsia" w:eastAsiaTheme="minorEastAsia" w:hAnsiTheme="minorEastAsia" w:hint="eastAsia"/>
          <w:sz w:val="24"/>
        </w:rPr>
        <w:t>处罚</w:t>
      </w:r>
      <w:r>
        <w:rPr>
          <w:rFonts w:asciiTheme="minorEastAsia" w:eastAsiaTheme="minorEastAsia" w:hAnsiTheme="minorEastAsia"/>
          <w:sz w:val="24"/>
        </w:rPr>
        <w:t>。</w:t>
      </w:r>
    </w:p>
    <w:p w:rsidR="00332EF1" w:rsidRDefault="007F3B40" w:rsidP="00B26368">
      <w:pPr>
        <w:spacing w:line="360" w:lineRule="auto"/>
        <w:ind w:firstLineChars="200" w:firstLine="446"/>
        <w:jc w:val="left"/>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）政府采购严重违法失信行为记录名单，符合《中华人民共和国政府采购法》第二十二条规定的各项条件，具备履行合同所必需的设备和专业技术能力，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sz w:val="24"/>
        </w:rPr>
        <w:t>我公司若中标，</w:t>
      </w:r>
      <w:proofErr w:type="gramStart"/>
      <w:r>
        <w:rPr>
          <w:rFonts w:asciiTheme="minorEastAsia" w:eastAsiaTheme="minorEastAsia" w:hAnsiTheme="minorEastAsia"/>
          <w:sz w:val="24"/>
        </w:rPr>
        <w:t>本承诺</w:t>
      </w:r>
      <w:proofErr w:type="gramEnd"/>
      <w:r>
        <w:rPr>
          <w:rFonts w:asciiTheme="minorEastAsia" w:eastAsiaTheme="minorEastAsia" w:hAnsiTheme="minorEastAsia"/>
          <w:sz w:val="24"/>
        </w:rPr>
        <w:t>将成为合同不可分割的一部分，与合同具有同等的法律效力。</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11. 如违反上述承诺，我公司投标无效且接受相关部门依法</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的处罚，并承担通过“天津市政府采购网”等相关媒体予以公布的任何风险和责任。</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sz w:val="24"/>
        </w:rPr>
        <w:t>.与本投标有关的一切正式往来通讯请寄：</w:t>
      </w:r>
    </w:p>
    <w:p w:rsidR="00332EF1" w:rsidRDefault="00332EF1" w:rsidP="00B26368">
      <w:pPr>
        <w:spacing w:line="360" w:lineRule="auto"/>
        <w:ind w:firstLineChars="200" w:firstLine="446"/>
        <w:rPr>
          <w:rFonts w:asciiTheme="minorEastAsia" w:eastAsiaTheme="minorEastAsia" w:hAnsiTheme="minorEastAsia"/>
          <w:sz w:val="24"/>
        </w:rPr>
      </w:pP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地址：</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邮政编码：</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电话：</w:t>
      </w:r>
    </w:p>
    <w:p w:rsidR="00332EF1" w:rsidRDefault="007F3B40" w:rsidP="00B26368">
      <w:pPr>
        <w:spacing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t>传真：</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332EF1">
      <w:pPr>
        <w:spacing w:line="460" w:lineRule="exact"/>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2</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供应商资格要求证明文件</w:t>
      </w: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7F3B40" w:rsidP="00B26368">
      <w:pPr>
        <w:spacing w:line="360" w:lineRule="auto"/>
        <w:ind w:firstLineChars="300" w:firstLine="669"/>
        <w:rPr>
          <w:rFonts w:asciiTheme="minorEastAsia" w:eastAsiaTheme="minorEastAsia" w:hAnsiTheme="minorEastAsia"/>
          <w:sz w:val="24"/>
        </w:rPr>
      </w:pPr>
      <w:r>
        <w:rPr>
          <w:rFonts w:asciiTheme="minorEastAsia" w:eastAsiaTheme="minorEastAsia" w:hAnsiTheme="minorEastAsia"/>
          <w:sz w:val="24"/>
        </w:rPr>
        <w:t>注：相关证明材料应</w:t>
      </w:r>
      <w:proofErr w:type="gramStart"/>
      <w:r>
        <w:rPr>
          <w:rFonts w:asciiTheme="minorEastAsia" w:eastAsiaTheme="minorEastAsia" w:hAnsiTheme="minorEastAsia"/>
          <w:sz w:val="24"/>
        </w:rPr>
        <w:t>附在此</w:t>
      </w:r>
      <w:proofErr w:type="gramEnd"/>
      <w:r>
        <w:rPr>
          <w:rFonts w:asciiTheme="minorEastAsia" w:eastAsiaTheme="minorEastAsia" w:hAnsiTheme="minorEastAsia"/>
          <w:sz w:val="24"/>
        </w:rPr>
        <w:t>页后面。</w:t>
      </w:r>
    </w:p>
    <w:p w:rsidR="00332EF1" w:rsidRDefault="00332EF1">
      <w:pPr>
        <w:spacing w:line="620" w:lineRule="exact"/>
        <w:rPr>
          <w:rFonts w:asciiTheme="minorEastAsia" w:eastAsiaTheme="minorEastAsia" w:hAnsiTheme="minorEastAsia"/>
          <w:sz w:val="24"/>
        </w:rPr>
      </w:pPr>
    </w:p>
    <w:p w:rsidR="00332EF1" w:rsidRDefault="00332EF1">
      <w:pPr>
        <w:spacing w:line="620" w:lineRule="exact"/>
        <w:rPr>
          <w:rFonts w:asciiTheme="minorEastAsia" w:eastAsiaTheme="minorEastAsia" w:hAnsiTheme="minorEastAsia"/>
          <w:sz w:val="24"/>
        </w:rPr>
      </w:pPr>
    </w:p>
    <w:p w:rsidR="00332EF1" w:rsidRDefault="00332EF1">
      <w:pPr>
        <w:spacing w:line="460" w:lineRule="exact"/>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3</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投标</w:t>
      </w:r>
      <w:r>
        <w:rPr>
          <w:rFonts w:asciiTheme="minorEastAsia" w:eastAsiaTheme="minorEastAsia" w:hAnsiTheme="minorEastAsia"/>
          <w:b/>
          <w:bCs/>
          <w:sz w:val="24"/>
        </w:rPr>
        <w:t>代表人授权书</w:t>
      </w:r>
    </w:p>
    <w:p w:rsidR="00332EF1" w:rsidRDefault="00332EF1">
      <w:pPr>
        <w:spacing w:line="360" w:lineRule="auto"/>
        <w:rPr>
          <w:rFonts w:asciiTheme="minorEastAsia" w:eastAsiaTheme="minorEastAsia" w:hAnsiTheme="minorEastAsia"/>
          <w:sz w:val="24"/>
          <w:szCs w:val="21"/>
        </w:rPr>
      </w:pPr>
    </w:p>
    <w:p w:rsidR="00332EF1" w:rsidRDefault="007F3B40">
      <w:pPr>
        <w:spacing w:line="360" w:lineRule="auto"/>
        <w:rPr>
          <w:rFonts w:asciiTheme="minorEastAsia" w:eastAsiaTheme="minorEastAsia" w:hAnsiTheme="minorEastAsia"/>
          <w:sz w:val="24"/>
          <w:szCs w:val="21"/>
        </w:rPr>
      </w:pPr>
      <w:r>
        <w:rPr>
          <w:rFonts w:asciiTheme="minorEastAsia" w:eastAsiaTheme="minorEastAsia" w:hAnsiTheme="minorEastAsia"/>
          <w:sz w:val="24"/>
          <w:szCs w:val="21"/>
        </w:rPr>
        <w:t>致：天津市</w:t>
      </w:r>
      <w:r>
        <w:rPr>
          <w:rFonts w:asciiTheme="minorEastAsia" w:eastAsiaTheme="minorEastAsia" w:hAnsiTheme="minorEastAsia" w:hint="eastAsia"/>
          <w:sz w:val="24"/>
          <w:szCs w:val="21"/>
        </w:rPr>
        <w:t>滨海新区</w:t>
      </w:r>
      <w:r>
        <w:rPr>
          <w:rFonts w:asciiTheme="minorEastAsia" w:eastAsiaTheme="minorEastAsia" w:hAnsiTheme="minorEastAsia"/>
          <w:sz w:val="24"/>
          <w:szCs w:val="21"/>
        </w:rPr>
        <w:t>政府采购中心</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hint="eastAsia"/>
          <w:sz w:val="24"/>
          <w:szCs w:val="21"/>
        </w:rPr>
        <w:t>我单位</w:t>
      </w:r>
      <w:r>
        <w:rPr>
          <w:rFonts w:asciiTheme="minorEastAsia" w:eastAsiaTheme="minorEastAsia" w:hAnsiTheme="minorEastAsia"/>
          <w:sz w:val="24"/>
          <w:szCs w:val="21"/>
        </w:rPr>
        <w:t>授权委托在职职工_______________（姓名，职务）（身份证号码：____________________、联系电话：_______________）作为投标代表人以我方的名义参加贵中心______________________项目（项目编号：_______________）的投标活动，并代表我方全权办理针对上述项目的投标、开标、投标文件澄清、签约等一切具体事务和签署相关文件。</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sz w:val="24"/>
          <w:szCs w:val="21"/>
        </w:rPr>
        <w:t>我方对</w:t>
      </w:r>
      <w:r>
        <w:rPr>
          <w:rFonts w:asciiTheme="minorEastAsia" w:eastAsiaTheme="minorEastAsia" w:hAnsiTheme="minorEastAsia" w:hint="eastAsia"/>
          <w:sz w:val="24"/>
          <w:szCs w:val="21"/>
        </w:rPr>
        <w:t>投标代表人</w:t>
      </w:r>
      <w:r>
        <w:rPr>
          <w:rFonts w:asciiTheme="minorEastAsia" w:eastAsiaTheme="minorEastAsia" w:hAnsiTheme="minorEastAsia"/>
          <w:sz w:val="24"/>
          <w:szCs w:val="21"/>
        </w:rPr>
        <w:t>的签名事项负全部责任。</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sz w:val="24"/>
          <w:szCs w:val="21"/>
        </w:rPr>
        <w:t>本授权书至投标有效期结束前始终有效。</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sz w:val="24"/>
          <w:szCs w:val="21"/>
        </w:rPr>
        <w:t>投标代表人无转委托权，特此委托。</w:t>
      </w:r>
    </w:p>
    <w:p w:rsidR="00332EF1" w:rsidRDefault="00332EF1" w:rsidP="00B26368">
      <w:pPr>
        <w:spacing w:line="360" w:lineRule="auto"/>
        <w:ind w:firstLineChars="200" w:firstLine="446"/>
        <w:rPr>
          <w:rFonts w:asciiTheme="minorEastAsia" w:eastAsiaTheme="minorEastAsia" w:hAnsiTheme="minorEastAsia"/>
          <w:sz w:val="24"/>
        </w:rPr>
      </w:pPr>
    </w:p>
    <w:p w:rsidR="00332EF1" w:rsidRDefault="007F3B40" w:rsidP="00B26368">
      <w:pPr>
        <w:spacing w:line="360" w:lineRule="auto"/>
        <w:ind w:firstLineChars="2100" w:firstLine="4686"/>
        <w:rPr>
          <w:rFonts w:asciiTheme="minorEastAsia" w:eastAsiaTheme="minorEastAsia" w:hAnsiTheme="minorEastAsia"/>
          <w:sz w:val="24"/>
        </w:rPr>
      </w:pPr>
      <w:r>
        <w:rPr>
          <w:rFonts w:asciiTheme="minorEastAsia" w:eastAsiaTheme="minorEastAsia" w:hAnsiTheme="minorEastAsia"/>
          <w:sz w:val="24"/>
        </w:rPr>
        <w:t>年月日</w:t>
      </w:r>
    </w:p>
    <w:tbl>
      <w:tblPr>
        <w:tblStyle w:val="af0"/>
        <w:tblW w:w="0" w:type="auto"/>
        <w:tblLook w:val="04A0"/>
      </w:tblPr>
      <w:tblGrid>
        <w:gridCol w:w="4264"/>
        <w:gridCol w:w="4264"/>
      </w:tblGrid>
      <w:tr w:rsidR="00332EF1">
        <w:tc>
          <w:tcPr>
            <w:tcW w:w="4264" w:type="dxa"/>
          </w:tcPr>
          <w:p w:rsidR="00332EF1" w:rsidRDefault="007F3B4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投标代表人身份证正面</w:t>
            </w:r>
          </w:p>
          <w:p w:rsidR="00332EF1" w:rsidRDefault="00332EF1">
            <w:pPr>
              <w:spacing w:line="360" w:lineRule="auto"/>
              <w:jc w:val="left"/>
              <w:rPr>
                <w:rFonts w:asciiTheme="minorEastAsia" w:eastAsiaTheme="minorEastAsia" w:hAnsiTheme="minorEastAsia"/>
                <w:sz w:val="24"/>
              </w:rPr>
            </w:pPr>
          </w:p>
          <w:p w:rsidR="00332EF1" w:rsidRDefault="00332EF1">
            <w:pPr>
              <w:spacing w:line="360" w:lineRule="auto"/>
              <w:jc w:val="left"/>
              <w:rPr>
                <w:rFonts w:asciiTheme="minorEastAsia" w:eastAsiaTheme="minorEastAsia" w:hAnsiTheme="minorEastAsia"/>
                <w:sz w:val="24"/>
              </w:rPr>
            </w:pPr>
          </w:p>
          <w:p w:rsidR="00332EF1" w:rsidRDefault="00332EF1">
            <w:pPr>
              <w:spacing w:line="360" w:lineRule="auto"/>
              <w:jc w:val="left"/>
              <w:rPr>
                <w:rFonts w:asciiTheme="minorEastAsia" w:eastAsiaTheme="minorEastAsia" w:hAnsiTheme="minorEastAsia"/>
                <w:sz w:val="24"/>
              </w:rPr>
            </w:pPr>
          </w:p>
          <w:p w:rsidR="00332EF1" w:rsidRDefault="00332EF1">
            <w:pPr>
              <w:spacing w:line="360" w:lineRule="auto"/>
              <w:jc w:val="left"/>
              <w:rPr>
                <w:rFonts w:asciiTheme="minorEastAsia" w:eastAsiaTheme="minorEastAsia" w:hAnsiTheme="minorEastAsia"/>
                <w:sz w:val="24"/>
              </w:rPr>
            </w:pPr>
          </w:p>
          <w:p w:rsidR="00332EF1" w:rsidRDefault="00332EF1">
            <w:pPr>
              <w:spacing w:line="360" w:lineRule="auto"/>
              <w:jc w:val="left"/>
              <w:rPr>
                <w:rFonts w:asciiTheme="minorEastAsia" w:eastAsiaTheme="minorEastAsia" w:hAnsiTheme="minorEastAsia"/>
                <w:sz w:val="24"/>
              </w:rPr>
            </w:pPr>
          </w:p>
        </w:tc>
        <w:tc>
          <w:tcPr>
            <w:tcW w:w="4264" w:type="dxa"/>
          </w:tcPr>
          <w:p w:rsidR="00332EF1" w:rsidRDefault="007F3B4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投标代表人身份证背面</w:t>
            </w:r>
          </w:p>
        </w:tc>
      </w:tr>
    </w:tbl>
    <w:p w:rsidR="00332EF1" w:rsidRDefault="00332EF1" w:rsidP="00B26368">
      <w:pPr>
        <w:spacing w:line="360" w:lineRule="auto"/>
        <w:ind w:firstLineChars="2100" w:firstLine="4686"/>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r>
        <w:rPr>
          <w:rFonts w:asciiTheme="minorEastAsia" w:eastAsiaTheme="minorEastAsia" w:hAnsiTheme="minorEastAsia"/>
          <w:sz w:val="24"/>
        </w:rPr>
        <w:lastRenderedPageBreak/>
        <w:t>附件</w:t>
      </w:r>
      <w:r>
        <w:rPr>
          <w:rFonts w:asciiTheme="minorEastAsia" w:eastAsiaTheme="minorEastAsia" w:hAnsiTheme="minorEastAsia" w:hint="eastAsia"/>
          <w:sz w:val="24"/>
        </w:rPr>
        <w:t>4</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开标一览表</w:t>
      </w:r>
    </w:p>
    <w:p w:rsidR="00332EF1" w:rsidRDefault="00332EF1">
      <w:pPr>
        <w:ind w:right="84"/>
        <w:rPr>
          <w:rFonts w:asciiTheme="minorEastAsia" w:eastAsiaTheme="minorEastAsia" w:hAnsiTheme="minorEastAsia"/>
          <w:sz w:val="24"/>
        </w:rPr>
      </w:pPr>
    </w:p>
    <w:p w:rsidR="00332EF1" w:rsidRDefault="007F3B40">
      <w:pPr>
        <w:spacing w:line="460" w:lineRule="exact"/>
        <w:ind w:left="192"/>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ind w:left="192"/>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707"/>
        <w:gridCol w:w="1463"/>
        <w:gridCol w:w="1605"/>
        <w:gridCol w:w="1463"/>
        <w:gridCol w:w="1313"/>
      </w:tblGrid>
      <w:tr w:rsidR="00332EF1">
        <w:trPr>
          <w:jc w:val="center"/>
        </w:trPr>
        <w:tc>
          <w:tcPr>
            <w:tcW w:w="572" w:type="pct"/>
            <w:vAlign w:val="center"/>
          </w:tcPr>
          <w:p w:rsidR="00332EF1" w:rsidRDefault="007F3B40">
            <w:pPr>
              <w:spacing w:line="460" w:lineRule="exact"/>
              <w:jc w:val="center"/>
              <w:rPr>
                <w:rFonts w:asciiTheme="minorEastAsia" w:eastAsiaTheme="minorEastAsia" w:hAnsiTheme="minorEastAsia"/>
                <w:sz w:val="24"/>
              </w:rPr>
            </w:pPr>
            <w:proofErr w:type="gramStart"/>
            <w:r>
              <w:rPr>
                <w:rFonts w:asciiTheme="minorEastAsia" w:eastAsiaTheme="minorEastAsia" w:hAnsiTheme="minorEastAsia" w:hint="eastAsia"/>
                <w:sz w:val="24"/>
              </w:rPr>
              <w:t>包</w:t>
            </w:r>
            <w:r>
              <w:rPr>
                <w:rFonts w:asciiTheme="minorEastAsia" w:eastAsiaTheme="minorEastAsia" w:hAnsiTheme="minorEastAsia"/>
                <w:sz w:val="24"/>
              </w:rPr>
              <w:t>号</w:t>
            </w:r>
            <w:proofErr w:type="gramEnd"/>
          </w:p>
        </w:tc>
        <w:tc>
          <w:tcPr>
            <w:tcW w:w="1001"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hint="eastAsia"/>
                <w:sz w:val="24"/>
              </w:rPr>
              <w:t>包</w:t>
            </w:r>
            <w:r>
              <w:rPr>
                <w:rFonts w:asciiTheme="minorEastAsia" w:eastAsiaTheme="minorEastAsia" w:hAnsiTheme="minorEastAsia"/>
                <w:sz w:val="24"/>
              </w:rPr>
              <w:t>名称</w:t>
            </w:r>
          </w:p>
        </w:tc>
        <w:tc>
          <w:tcPr>
            <w:tcW w:w="858"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品牌</w:t>
            </w:r>
          </w:p>
        </w:tc>
        <w:tc>
          <w:tcPr>
            <w:tcW w:w="941"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投标总价</w:t>
            </w:r>
          </w:p>
        </w:tc>
        <w:tc>
          <w:tcPr>
            <w:tcW w:w="858"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交货期</w:t>
            </w:r>
          </w:p>
        </w:tc>
        <w:tc>
          <w:tcPr>
            <w:tcW w:w="770"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备注</w:t>
            </w:r>
          </w:p>
        </w:tc>
      </w:tr>
      <w:tr w:rsidR="00332EF1">
        <w:trPr>
          <w:jc w:val="center"/>
        </w:trPr>
        <w:tc>
          <w:tcPr>
            <w:tcW w:w="572"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7F3B40">
            <w:pPr>
              <w:spacing w:line="460" w:lineRule="exact"/>
              <w:jc w:val="center"/>
              <w:rPr>
                <w:rFonts w:asciiTheme="minorEastAsia" w:eastAsiaTheme="minorEastAsia" w:hAnsiTheme="minorEastAsia"/>
                <w:sz w:val="24"/>
              </w:rPr>
            </w:pPr>
            <w:r>
              <w:rPr>
                <w:rFonts w:asciiTheme="minorEastAsia" w:eastAsiaTheme="minorEastAsia" w:hAnsiTheme="minorEastAsia"/>
                <w:sz w:val="24"/>
              </w:rPr>
              <w:t>…</w:t>
            </w: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r w:rsidR="00332EF1">
        <w:trPr>
          <w:jc w:val="center"/>
        </w:trPr>
        <w:tc>
          <w:tcPr>
            <w:tcW w:w="572" w:type="pct"/>
            <w:vAlign w:val="center"/>
          </w:tcPr>
          <w:p w:rsidR="00332EF1" w:rsidRDefault="00332EF1">
            <w:pPr>
              <w:spacing w:line="460" w:lineRule="exact"/>
              <w:jc w:val="center"/>
              <w:rPr>
                <w:rFonts w:asciiTheme="minorEastAsia" w:eastAsiaTheme="minorEastAsia" w:hAnsiTheme="minorEastAsia"/>
                <w:sz w:val="24"/>
              </w:rPr>
            </w:pPr>
          </w:p>
        </w:tc>
        <w:tc>
          <w:tcPr>
            <w:tcW w:w="100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941" w:type="pct"/>
            <w:vAlign w:val="center"/>
          </w:tcPr>
          <w:p w:rsidR="00332EF1" w:rsidRDefault="00332EF1">
            <w:pPr>
              <w:spacing w:line="460" w:lineRule="exact"/>
              <w:jc w:val="center"/>
              <w:rPr>
                <w:rFonts w:asciiTheme="minorEastAsia" w:eastAsiaTheme="minorEastAsia" w:hAnsiTheme="minorEastAsia"/>
                <w:sz w:val="24"/>
              </w:rPr>
            </w:pPr>
          </w:p>
        </w:tc>
        <w:tc>
          <w:tcPr>
            <w:tcW w:w="858" w:type="pct"/>
            <w:vAlign w:val="center"/>
          </w:tcPr>
          <w:p w:rsidR="00332EF1" w:rsidRDefault="00332EF1">
            <w:pPr>
              <w:spacing w:line="460" w:lineRule="exact"/>
              <w:jc w:val="center"/>
              <w:rPr>
                <w:rFonts w:asciiTheme="minorEastAsia" w:eastAsiaTheme="minorEastAsia" w:hAnsiTheme="minorEastAsia"/>
                <w:sz w:val="24"/>
              </w:rPr>
            </w:pPr>
          </w:p>
        </w:tc>
        <w:tc>
          <w:tcPr>
            <w:tcW w:w="770" w:type="pct"/>
            <w:vAlign w:val="center"/>
          </w:tcPr>
          <w:p w:rsidR="00332EF1" w:rsidRDefault="00332EF1">
            <w:pPr>
              <w:spacing w:line="460" w:lineRule="exact"/>
              <w:jc w:val="center"/>
              <w:rPr>
                <w:rFonts w:asciiTheme="minorEastAsia" w:eastAsiaTheme="minorEastAsia" w:hAnsiTheme="minorEastAsia"/>
                <w:sz w:val="24"/>
              </w:rPr>
            </w:pPr>
          </w:p>
        </w:tc>
      </w:tr>
    </w:tbl>
    <w:p w:rsidR="00332EF1" w:rsidRDefault="00332EF1">
      <w:pPr>
        <w:spacing w:line="360" w:lineRule="auto"/>
        <w:ind w:right="84" w:firstLine="420"/>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332EF1">
      <w:pPr>
        <w:spacing w:line="360" w:lineRule="auto"/>
        <w:ind w:right="84" w:firstLine="420"/>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5</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开标分项一览表</w:t>
      </w:r>
    </w:p>
    <w:p w:rsidR="00332EF1" w:rsidRDefault="00332EF1">
      <w:pPr>
        <w:ind w:right="84"/>
        <w:rPr>
          <w:rFonts w:asciiTheme="minorEastAsia" w:eastAsiaTheme="minorEastAsia" w:hAnsiTheme="minorEastAsia"/>
          <w:sz w:val="24"/>
        </w:rPr>
      </w:pPr>
    </w:p>
    <w:p w:rsidR="00332EF1" w:rsidRDefault="007F3B40">
      <w:pPr>
        <w:spacing w:line="460" w:lineRule="exact"/>
        <w:ind w:left="192"/>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ind w:left="192"/>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ind w:left="192"/>
        <w:rPr>
          <w:rFonts w:asciiTheme="minorEastAsia" w:eastAsiaTheme="minorEastAsia" w:hAnsiTheme="minorEastAsia"/>
          <w:sz w:val="24"/>
        </w:rPr>
      </w:pPr>
      <w:r>
        <w:rPr>
          <w:rFonts w:asciiTheme="minorEastAsia" w:eastAsiaTheme="minorEastAsia" w:hAnsiTheme="minorEastAsia" w:hint="eastAsia"/>
          <w:sz w:val="24"/>
        </w:rPr>
        <w:t>包号：</w:t>
      </w:r>
    </w:p>
    <w:p w:rsidR="00332EF1" w:rsidRDefault="007F3B40" w:rsidP="00B26368">
      <w:pPr>
        <w:spacing w:line="460" w:lineRule="exact"/>
        <w:ind w:firstLineChars="2900" w:firstLine="6472"/>
        <w:rPr>
          <w:rFonts w:asciiTheme="minorEastAsia" w:eastAsiaTheme="minorEastAsia" w:hAnsiTheme="minorEastAsia"/>
          <w:sz w:val="24"/>
        </w:rPr>
      </w:pPr>
      <w:r>
        <w:rPr>
          <w:rFonts w:asciiTheme="minorEastAsia" w:eastAsiaTheme="minorEastAsia" w:hAnsiTheme="minorEastAsia"/>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48"/>
        <w:gridCol w:w="716"/>
        <w:gridCol w:w="715"/>
        <w:gridCol w:w="1230"/>
        <w:gridCol w:w="715"/>
        <w:gridCol w:w="1235"/>
        <w:gridCol w:w="715"/>
        <w:gridCol w:w="795"/>
        <w:gridCol w:w="767"/>
        <w:gridCol w:w="737"/>
      </w:tblGrid>
      <w:tr w:rsidR="00332EF1">
        <w:trPr>
          <w:jc w:val="center"/>
        </w:trPr>
        <w:tc>
          <w:tcPr>
            <w:tcW w:w="813" w:type="dxa"/>
            <w:noWrap/>
            <w:vAlign w:val="center"/>
          </w:tcPr>
          <w:p w:rsidR="00332EF1" w:rsidRDefault="007F3B40">
            <w:pPr>
              <w:widowControl/>
              <w:jc w:val="center"/>
              <w:rPr>
                <w:rFonts w:asciiTheme="minorEastAsia" w:eastAsiaTheme="minorEastAsia" w:hAnsiTheme="minorEastAsia"/>
                <w:bCs/>
                <w:kern w:val="0"/>
                <w:sz w:val="24"/>
                <w:szCs w:val="24"/>
              </w:rPr>
            </w:pPr>
            <w:proofErr w:type="gramStart"/>
            <w:r>
              <w:rPr>
                <w:rFonts w:asciiTheme="minorEastAsia" w:eastAsiaTheme="minorEastAsia" w:hAnsiTheme="minorEastAsia"/>
                <w:bCs/>
                <w:kern w:val="0"/>
                <w:sz w:val="24"/>
                <w:szCs w:val="24"/>
              </w:rPr>
              <w:t>项号</w:t>
            </w:r>
            <w:proofErr w:type="gramEnd"/>
          </w:p>
        </w:tc>
        <w:tc>
          <w:tcPr>
            <w:tcW w:w="1348"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货物名称</w:t>
            </w:r>
          </w:p>
        </w:tc>
        <w:tc>
          <w:tcPr>
            <w:tcW w:w="716"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品牌</w:t>
            </w:r>
          </w:p>
        </w:tc>
        <w:tc>
          <w:tcPr>
            <w:tcW w:w="715"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规格型号</w:t>
            </w:r>
          </w:p>
        </w:tc>
        <w:tc>
          <w:tcPr>
            <w:tcW w:w="1230"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制造商</w:t>
            </w:r>
          </w:p>
        </w:tc>
        <w:tc>
          <w:tcPr>
            <w:tcW w:w="715"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产地</w:t>
            </w:r>
          </w:p>
        </w:tc>
        <w:tc>
          <w:tcPr>
            <w:tcW w:w="1235"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商品属性</w:t>
            </w:r>
          </w:p>
        </w:tc>
        <w:tc>
          <w:tcPr>
            <w:tcW w:w="715"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单价</w:t>
            </w:r>
          </w:p>
        </w:tc>
        <w:tc>
          <w:tcPr>
            <w:tcW w:w="795"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采购数量</w:t>
            </w:r>
          </w:p>
        </w:tc>
        <w:tc>
          <w:tcPr>
            <w:tcW w:w="767"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计量单位</w:t>
            </w:r>
          </w:p>
        </w:tc>
        <w:tc>
          <w:tcPr>
            <w:tcW w:w="737" w:type="dxa"/>
            <w:vAlign w:val="center"/>
          </w:tcPr>
          <w:p w:rsidR="00332EF1" w:rsidRDefault="007F3B40">
            <w:pPr>
              <w:widowControl/>
              <w:jc w:val="center"/>
              <w:rPr>
                <w:rFonts w:asciiTheme="minorEastAsia" w:eastAsiaTheme="minorEastAsia" w:hAnsiTheme="minorEastAsia"/>
                <w:bCs/>
                <w:kern w:val="0"/>
                <w:sz w:val="24"/>
                <w:szCs w:val="24"/>
              </w:rPr>
            </w:pPr>
            <w:r>
              <w:rPr>
                <w:rFonts w:asciiTheme="minorEastAsia" w:eastAsiaTheme="minorEastAsia" w:hAnsiTheme="minorEastAsia"/>
                <w:bCs/>
                <w:kern w:val="0"/>
                <w:sz w:val="24"/>
                <w:szCs w:val="24"/>
              </w:rPr>
              <w:t>总价</w:t>
            </w: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vAlign w:val="center"/>
          </w:tcPr>
          <w:p w:rsidR="00332EF1" w:rsidRDefault="00332EF1">
            <w:pPr>
              <w:widowControl/>
              <w:jc w:val="center"/>
              <w:rPr>
                <w:rFonts w:asciiTheme="minorEastAsia" w:eastAsiaTheme="minorEastAsia" w:hAnsiTheme="minorEastAsia"/>
                <w:kern w:val="0"/>
                <w:sz w:val="24"/>
                <w:szCs w:val="18"/>
              </w:rPr>
            </w:pPr>
          </w:p>
        </w:tc>
        <w:tc>
          <w:tcPr>
            <w:tcW w:w="715" w:type="dxa"/>
            <w:vAlign w:val="center"/>
          </w:tcPr>
          <w:p w:rsidR="00332EF1" w:rsidRDefault="00332EF1">
            <w:pPr>
              <w:widowControl/>
              <w:jc w:val="center"/>
              <w:rPr>
                <w:rFonts w:asciiTheme="minorEastAsia" w:eastAsiaTheme="minorEastAsia" w:hAnsiTheme="minorEastAsia"/>
                <w:kern w:val="0"/>
                <w:sz w:val="24"/>
                <w:szCs w:val="18"/>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18"/>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vAlign w:val="center"/>
          </w:tcPr>
          <w:p w:rsidR="00332EF1" w:rsidRDefault="00332EF1">
            <w:pPr>
              <w:widowControl/>
              <w:jc w:val="center"/>
              <w:rPr>
                <w:rFonts w:asciiTheme="minorEastAsia" w:eastAsiaTheme="minorEastAsia" w:hAnsiTheme="minorEastAsia"/>
                <w:kern w:val="0"/>
                <w:sz w:val="24"/>
                <w:szCs w:val="18"/>
              </w:rPr>
            </w:pPr>
          </w:p>
        </w:tc>
        <w:tc>
          <w:tcPr>
            <w:tcW w:w="715" w:type="dxa"/>
            <w:vAlign w:val="center"/>
          </w:tcPr>
          <w:p w:rsidR="00332EF1" w:rsidRDefault="00332EF1">
            <w:pPr>
              <w:widowControl/>
              <w:jc w:val="center"/>
              <w:rPr>
                <w:rFonts w:asciiTheme="minorEastAsia" w:eastAsiaTheme="minorEastAsia" w:hAnsiTheme="minorEastAsia"/>
                <w:kern w:val="0"/>
                <w:sz w:val="24"/>
                <w:szCs w:val="18"/>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vAlign w:val="center"/>
          </w:tcPr>
          <w:p w:rsidR="00332EF1" w:rsidRDefault="00332EF1">
            <w:pPr>
              <w:widowControl/>
              <w:jc w:val="center"/>
              <w:rPr>
                <w:rFonts w:asciiTheme="minorEastAsia" w:eastAsiaTheme="minorEastAsia" w:hAnsiTheme="minorEastAsia"/>
                <w:kern w:val="0"/>
                <w:sz w:val="24"/>
                <w:szCs w:val="18"/>
              </w:rPr>
            </w:pPr>
          </w:p>
        </w:tc>
        <w:tc>
          <w:tcPr>
            <w:tcW w:w="715" w:type="dxa"/>
            <w:vAlign w:val="center"/>
          </w:tcPr>
          <w:p w:rsidR="00332EF1" w:rsidRDefault="00332EF1">
            <w:pPr>
              <w:widowControl/>
              <w:jc w:val="center"/>
              <w:rPr>
                <w:rFonts w:asciiTheme="minorEastAsia" w:eastAsiaTheme="minorEastAsia" w:hAnsiTheme="minorEastAsia"/>
                <w:kern w:val="0"/>
                <w:sz w:val="24"/>
                <w:szCs w:val="18"/>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noWrap/>
            <w:vAlign w:val="center"/>
          </w:tcPr>
          <w:p w:rsidR="00332EF1" w:rsidRDefault="00332EF1">
            <w:pPr>
              <w:widowControl/>
              <w:jc w:val="center"/>
              <w:rPr>
                <w:rFonts w:asciiTheme="minorEastAsia" w:eastAsiaTheme="minorEastAsia" w:hAnsiTheme="minorEastAsia"/>
                <w:kern w:val="0"/>
                <w:sz w:val="24"/>
                <w:szCs w:val="18"/>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r w:rsidR="00332EF1">
        <w:trPr>
          <w:jc w:val="center"/>
        </w:trPr>
        <w:tc>
          <w:tcPr>
            <w:tcW w:w="813" w:type="dxa"/>
            <w:noWrap/>
            <w:vAlign w:val="center"/>
          </w:tcPr>
          <w:p w:rsidR="00332EF1" w:rsidRDefault="00332EF1">
            <w:pPr>
              <w:widowControl/>
              <w:jc w:val="center"/>
              <w:rPr>
                <w:rFonts w:asciiTheme="minorEastAsia" w:eastAsiaTheme="minorEastAsia" w:hAnsiTheme="minorEastAsia"/>
                <w:kern w:val="0"/>
                <w:sz w:val="24"/>
                <w:szCs w:val="24"/>
              </w:rPr>
            </w:pPr>
          </w:p>
        </w:tc>
        <w:tc>
          <w:tcPr>
            <w:tcW w:w="1348"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6"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0"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123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1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95" w:type="dxa"/>
            <w:noWrap/>
            <w:vAlign w:val="center"/>
          </w:tcPr>
          <w:p w:rsidR="00332EF1" w:rsidRDefault="00332EF1">
            <w:pPr>
              <w:widowControl/>
              <w:jc w:val="center"/>
              <w:rPr>
                <w:rFonts w:asciiTheme="minorEastAsia" w:eastAsiaTheme="minorEastAsia" w:hAnsiTheme="minorEastAsia"/>
                <w:kern w:val="0"/>
                <w:sz w:val="24"/>
                <w:szCs w:val="24"/>
              </w:rPr>
            </w:pPr>
          </w:p>
        </w:tc>
        <w:tc>
          <w:tcPr>
            <w:tcW w:w="767" w:type="dxa"/>
            <w:noWrap/>
            <w:vAlign w:val="center"/>
          </w:tcPr>
          <w:p w:rsidR="00332EF1" w:rsidRDefault="00332EF1">
            <w:pPr>
              <w:widowControl/>
              <w:jc w:val="center"/>
              <w:rPr>
                <w:rFonts w:asciiTheme="minorEastAsia" w:eastAsiaTheme="minorEastAsia" w:hAnsiTheme="minorEastAsia"/>
                <w:kern w:val="0"/>
                <w:sz w:val="24"/>
                <w:szCs w:val="24"/>
              </w:rPr>
            </w:pPr>
          </w:p>
        </w:tc>
        <w:tc>
          <w:tcPr>
            <w:tcW w:w="737" w:type="dxa"/>
            <w:noWrap/>
            <w:vAlign w:val="center"/>
          </w:tcPr>
          <w:p w:rsidR="00332EF1" w:rsidRDefault="00332EF1">
            <w:pPr>
              <w:widowControl/>
              <w:jc w:val="center"/>
              <w:rPr>
                <w:rFonts w:asciiTheme="minorEastAsia" w:eastAsiaTheme="minorEastAsia" w:hAnsiTheme="minorEastAsia"/>
                <w:kern w:val="0"/>
                <w:sz w:val="24"/>
                <w:szCs w:val="24"/>
              </w:rPr>
            </w:pPr>
          </w:p>
        </w:tc>
      </w:tr>
    </w:tbl>
    <w:p w:rsidR="00332EF1" w:rsidRDefault="007F3B40">
      <w:pPr>
        <w:spacing w:line="360" w:lineRule="auto"/>
        <w:ind w:left="181"/>
        <w:rPr>
          <w:rFonts w:asciiTheme="minorEastAsia" w:eastAsiaTheme="minorEastAsia" w:hAnsiTheme="minorEastAsia"/>
          <w:sz w:val="24"/>
          <w:szCs w:val="24"/>
        </w:rPr>
      </w:pPr>
      <w:r>
        <w:rPr>
          <w:rFonts w:asciiTheme="minorEastAsia" w:eastAsiaTheme="minorEastAsia" w:hAnsiTheme="minorEastAsia"/>
          <w:sz w:val="24"/>
          <w:szCs w:val="24"/>
        </w:rPr>
        <w:t>注：</w:t>
      </w:r>
    </w:p>
    <w:p w:rsidR="00332EF1" w:rsidRDefault="007F3B40">
      <w:pPr>
        <w:spacing w:line="360" w:lineRule="auto"/>
        <w:ind w:left="181"/>
        <w:rPr>
          <w:rFonts w:asciiTheme="minorEastAsia" w:eastAsiaTheme="minorEastAsia" w:hAnsiTheme="minorEastAsia"/>
          <w:sz w:val="24"/>
          <w:szCs w:val="24"/>
        </w:rPr>
      </w:pPr>
      <w:r>
        <w:rPr>
          <w:rFonts w:asciiTheme="minorEastAsia" w:eastAsiaTheme="minorEastAsia" w:hAnsiTheme="minorEastAsia"/>
          <w:sz w:val="24"/>
          <w:szCs w:val="24"/>
        </w:rPr>
        <w:t>1. 商品属性应在“环保产品”、“节能、节水产品”、“自主知识产权产品”、“无”四个选择项中选择填写。</w:t>
      </w:r>
    </w:p>
    <w:p w:rsidR="00332EF1" w:rsidRDefault="007F3B40">
      <w:pPr>
        <w:spacing w:line="360" w:lineRule="auto"/>
        <w:ind w:left="181"/>
        <w:rPr>
          <w:rFonts w:asciiTheme="minorEastAsia" w:eastAsiaTheme="minorEastAsia" w:hAnsiTheme="minorEastAsia"/>
          <w:sz w:val="24"/>
          <w:szCs w:val="24"/>
        </w:rPr>
      </w:pPr>
      <w:r>
        <w:rPr>
          <w:rFonts w:asciiTheme="minorEastAsia" w:eastAsiaTheme="minorEastAsia" w:hAnsiTheme="minorEastAsia"/>
          <w:sz w:val="24"/>
          <w:szCs w:val="24"/>
        </w:rPr>
        <w:t>2. 开标分项一览表中应列明开标一览表中每项的分项内容。</w:t>
      </w:r>
    </w:p>
    <w:p w:rsidR="00332EF1" w:rsidRDefault="007F3B40">
      <w:pPr>
        <w:spacing w:line="360" w:lineRule="auto"/>
        <w:ind w:left="181"/>
        <w:rPr>
          <w:rFonts w:asciiTheme="minorEastAsia" w:eastAsiaTheme="minorEastAsia" w:hAnsiTheme="minorEastAsia"/>
          <w:sz w:val="24"/>
          <w:szCs w:val="24"/>
        </w:rPr>
      </w:pPr>
      <w:r>
        <w:rPr>
          <w:rFonts w:asciiTheme="minorEastAsia" w:eastAsiaTheme="minorEastAsia" w:hAnsiTheme="minorEastAsia" w:hint="eastAsia"/>
          <w:sz w:val="24"/>
          <w:szCs w:val="24"/>
        </w:rPr>
        <w:t>3. 如国产产品，产地精确到省级行政区域。如进口产品，产地精确到国家。</w:t>
      </w:r>
    </w:p>
    <w:p w:rsidR="00332EF1" w:rsidRDefault="00332EF1">
      <w:pPr>
        <w:spacing w:line="360" w:lineRule="auto"/>
        <w:ind w:left="181"/>
        <w:rPr>
          <w:rFonts w:asciiTheme="minorEastAsia" w:eastAsiaTheme="minorEastAsia" w:hAnsiTheme="minorEastAsia"/>
          <w:sz w:val="24"/>
          <w:szCs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6</w:t>
      </w:r>
      <w:r>
        <w:rPr>
          <w:rFonts w:asciiTheme="minorEastAsia" w:eastAsiaTheme="minorEastAsia" w:hAnsiTheme="minorEastAsia"/>
          <w:sz w:val="24"/>
        </w:rPr>
        <w:t>-1</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商务要求点对点应答表</w:t>
      </w:r>
    </w:p>
    <w:p w:rsidR="00332EF1" w:rsidRDefault="00332EF1">
      <w:pPr>
        <w:spacing w:line="460" w:lineRule="exact"/>
        <w:rPr>
          <w:rFonts w:asciiTheme="minorEastAsia" w:eastAsiaTheme="minorEastAsia" w:hAnsiTheme="minorEastAsia"/>
          <w:sz w:val="24"/>
        </w:rPr>
      </w:pP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rPr>
          <w:rFonts w:asciiTheme="minorEastAsia" w:eastAsiaTheme="minorEastAsia" w:hAnsiTheme="minorEastAsia"/>
          <w:sz w:val="24"/>
          <w:u w:val="single"/>
        </w:rPr>
      </w:pPr>
      <w:r>
        <w:rPr>
          <w:rFonts w:asciiTheme="minorEastAsia" w:eastAsiaTheme="minorEastAsia" w:hAnsiTheme="minorEastAsia"/>
          <w:sz w:val="24"/>
        </w:rPr>
        <w:t>包号：</w:t>
      </w:r>
    </w:p>
    <w:p w:rsidR="00332EF1" w:rsidRDefault="00332EF1">
      <w:pPr>
        <w:spacing w:line="460" w:lineRule="exact"/>
        <w:rPr>
          <w:rFonts w:asciiTheme="minorEastAsia" w:eastAsiaTheme="minorEastAsia" w:hAnsiTheme="minorEastAsia"/>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332EF1">
        <w:trPr>
          <w:jc w:val="center"/>
        </w:trPr>
        <w:tc>
          <w:tcPr>
            <w:tcW w:w="108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序号</w:t>
            </w:r>
          </w:p>
        </w:tc>
        <w:tc>
          <w:tcPr>
            <w:tcW w:w="250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招标要求</w:t>
            </w:r>
          </w:p>
        </w:tc>
        <w:tc>
          <w:tcPr>
            <w:tcW w:w="268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投标应答</w:t>
            </w:r>
          </w:p>
        </w:tc>
        <w:tc>
          <w:tcPr>
            <w:tcW w:w="1979"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偏离说明</w:t>
            </w:r>
          </w:p>
        </w:tc>
        <w:tc>
          <w:tcPr>
            <w:tcW w:w="1241"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备注</w:t>
            </w: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kern w:val="0"/>
                <w:sz w:val="24"/>
                <w:szCs w:val="21"/>
              </w:rPr>
              <w:t>（</w:t>
            </w:r>
            <w:r>
              <w:rPr>
                <w:rFonts w:asciiTheme="minorEastAsia" w:eastAsiaTheme="minorEastAsia" w:hAnsiTheme="minorEastAsia" w:hint="eastAsia"/>
                <w:kern w:val="0"/>
                <w:sz w:val="24"/>
                <w:szCs w:val="21"/>
              </w:rPr>
              <w:t>一</w:t>
            </w:r>
            <w:r>
              <w:rPr>
                <w:rFonts w:asciiTheme="minorEastAsia" w:eastAsiaTheme="minorEastAsia" w:hAnsiTheme="minorEastAsia"/>
                <w:kern w:val="0"/>
                <w:sz w:val="24"/>
                <w:szCs w:val="21"/>
              </w:rPr>
              <w:t>）报价要求</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（二）服务要求</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（三）交货要求</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kern w:val="0"/>
                <w:sz w:val="24"/>
                <w:szCs w:val="21"/>
              </w:rPr>
              <w:t>（</w:t>
            </w:r>
            <w:r>
              <w:rPr>
                <w:rFonts w:asciiTheme="minorEastAsia" w:eastAsiaTheme="minorEastAsia" w:hAnsiTheme="minorEastAsia" w:hint="eastAsia"/>
                <w:kern w:val="0"/>
                <w:sz w:val="24"/>
                <w:szCs w:val="21"/>
              </w:rPr>
              <w:t>四</w:t>
            </w:r>
            <w:r>
              <w:rPr>
                <w:rFonts w:asciiTheme="minorEastAsia" w:eastAsiaTheme="minorEastAsia" w:hAnsiTheme="minorEastAsia"/>
                <w:kern w:val="0"/>
                <w:sz w:val="24"/>
                <w:szCs w:val="21"/>
              </w:rPr>
              <w:t>）付款方式</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kern w:val="0"/>
                <w:sz w:val="24"/>
                <w:szCs w:val="21"/>
              </w:rPr>
              <w:t>（</w:t>
            </w:r>
            <w:r>
              <w:rPr>
                <w:rFonts w:asciiTheme="minorEastAsia" w:eastAsiaTheme="minorEastAsia" w:hAnsiTheme="minorEastAsia" w:hint="eastAsia"/>
                <w:kern w:val="0"/>
                <w:sz w:val="24"/>
                <w:szCs w:val="21"/>
              </w:rPr>
              <w:t>五</w:t>
            </w:r>
            <w:r>
              <w:rPr>
                <w:rFonts w:asciiTheme="minorEastAsia" w:eastAsiaTheme="minorEastAsia" w:hAnsiTheme="minorEastAsia"/>
                <w:kern w:val="0"/>
                <w:sz w:val="24"/>
                <w:szCs w:val="21"/>
              </w:rPr>
              <w:t>）投标保证金和履约保证金</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r w:rsidR="00332EF1">
        <w:trPr>
          <w:jc w:val="center"/>
        </w:trPr>
        <w:tc>
          <w:tcPr>
            <w:tcW w:w="9480" w:type="dxa"/>
            <w:gridSpan w:val="5"/>
            <w:shd w:val="clear" w:color="auto" w:fill="auto"/>
            <w:vAlign w:val="center"/>
          </w:tcPr>
          <w:p w:rsidR="00332EF1" w:rsidRDefault="007F3B40">
            <w:pPr>
              <w:widowControl/>
              <w:snapToGrid w:val="0"/>
              <w:jc w:val="left"/>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（六）验收方法及标准</w:t>
            </w:r>
          </w:p>
        </w:tc>
      </w:tr>
      <w:tr w:rsidR="00332EF1">
        <w:trPr>
          <w:jc w:val="center"/>
        </w:trPr>
        <w:tc>
          <w:tcPr>
            <w:tcW w:w="10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50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979"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c>
          <w:tcPr>
            <w:tcW w:w="1241" w:type="dxa"/>
            <w:shd w:val="clear" w:color="auto" w:fill="auto"/>
            <w:vAlign w:val="center"/>
          </w:tcPr>
          <w:p w:rsidR="00332EF1" w:rsidRDefault="00332EF1">
            <w:pPr>
              <w:widowControl/>
              <w:snapToGrid w:val="0"/>
              <w:jc w:val="left"/>
              <w:rPr>
                <w:rFonts w:asciiTheme="minorEastAsia" w:eastAsiaTheme="minorEastAsia" w:hAnsiTheme="minorEastAsia"/>
                <w:kern w:val="0"/>
                <w:sz w:val="24"/>
                <w:szCs w:val="21"/>
              </w:rPr>
            </w:pPr>
          </w:p>
        </w:tc>
      </w:tr>
    </w:tbl>
    <w:p w:rsidR="00332EF1" w:rsidRDefault="007F3B40">
      <w:pPr>
        <w:spacing w:line="620" w:lineRule="exact"/>
        <w:rPr>
          <w:rFonts w:asciiTheme="minorEastAsia" w:eastAsiaTheme="minorEastAsia" w:hAnsiTheme="minorEastAsia"/>
          <w:sz w:val="24"/>
        </w:rPr>
      </w:pPr>
      <w:r>
        <w:rPr>
          <w:rFonts w:asciiTheme="minorEastAsia" w:eastAsiaTheme="minorEastAsia" w:hAnsiTheme="minorEastAsia"/>
          <w:sz w:val="24"/>
        </w:rPr>
        <w:t>注：</w:t>
      </w:r>
    </w:p>
    <w:p w:rsidR="00332EF1" w:rsidRDefault="007F3B40">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 </w:t>
      </w:r>
      <w:proofErr w:type="gramStart"/>
      <w:r>
        <w:rPr>
          <w:rFonts w:asciiTheme="minorEastAsia" w:eastAsiaTheme="minorEastAsia" w:hAnsiTheme="minorEastAsia"/>
          <w:sz w:val="24"/>
        </w:rPr>
        <w:t>不</w:t>
      </w:r>
      <w:proofErr w:type="gramEnd"/>
      <w:r>
        <w:rPr>
          <w:rFonts w:asciiTheme="minorEastAsia" w:eastAsiaTheme="minorEastAsia" w:hAnsiTheme="minorEastAsia"/>
          <w:sz w:val="24"/>
        </w:rPr>
        <w:t>如实填写偏离情况的投标文件将视为虚假材料。</w:t>
      </w:r>
    </w:p>
    <w:p w:rsidR="00332EF1" w:rsidRDefault="007F3B40">
      <w:pPr>
        <w:spacing w:line="360" w:lineRule="auto"/>
        <w:rPr>
          <w:rFonts w:asciiTheme="minorEastAsia" w:eastAsiaTheme="minorEastAsia" w:hAnsiTheme="minorEastAsia"/>
          <w:sz w:val="24"/>
        </w:rPr>
      </w:pPr>
      <w:r>
        <w:rPr>
          <w:rFonts w:asciiTheme="minorEastAsia" w:eastAsiaTheme="minorEastAsia" w:hAnsiTheme="minorEastAsia"/>
          <w:sz w:val="24"/>
        </w:rPr>
        <w:t>2. 招标要求指招标文件中规定的具体要求，投标</w:t>
      </w:r>
      <w:proofErr w:type="gramStart"/>
      <w:r>
        <w:rPr>
          <w:rFonts w:asciiTheme="minorEastAsia" w:eastAsiaTheme="minorEastAsia" w:hAnsiTheme="minorEastAsia"/>
          <w:sz w:val="24"/>
        </w:rPr>
        <w:t>应答指</w:t>
      </w:r>
      <w:proofErr w:type="gramEnd"/>
      <w:r>
        <w:rPr>
          <w:rFonts w:asciiTheme="minorEastAsia" w:eastAsiaTheme="minorEastAsia" w:hAnsiTheme="minorEastAsia" w:hint="eastAsia"/>
          <w:sz w:val="24"/>
        </w:rPr>
        <w:t>投标文件</w:t>
      </w:r>
      <w:r>
        <w:rPr>
          <w:rFonts w:asciiTheme="minorEastAsia" w:eastAsiaTheme="minorEastAsia" w:hAnsiTheme="minorEastAsia"/>
          <w:sz w:val="24"/>
        </w:rPr>
        <w:t>的</w:t>
      </w:r>
      <w:r>
        <w:rPr>
          <w:rFonts w:asciiTheme="minorEastAsia" w:eastAsiaTheme="minorEastAsia" w:hAnsiTheme="minorEastAsia" w:hint="eastAsia"/>
          <w:sz w:val="24"/>
        </w:rPr>
        <w:t>具体内容</w:t>
      </w:r>
      <w:r>
        <w:rPr>
          <w:rFonts w:asciiTheme="minorEastAsia" w:eastAsiaTheme="minorEastAsia" w:hAnsiTheme="minorEastAsia"/>
          <w:sz w:val="24"/>
        </w:rPr>
        <w:t>。</w:t>
      </w:r>
    </w:p>
    <w:p w:rsidR="00332EF1" w:rsidRDefault="007F3B40">
      <w:pPr>
        <w:spacing w:line="360" w:lineRule="auto"/>
        <w:rPr>
          <w:rFonts w:asciiTheme="minorEastAsia" w:eastAsiaTheme="minorEastAsia" w:hAnsiTheme="minorEastAsia"/>
          <w:sz w:val="24"/>
        </w:rPr>
      </w:pPr>
      <w:r>
        <w:rPr>
          <w:rFonts w:asciiTheme="minorEastAsia" w:eastAsiaTheme="minorEastAsia" w:hAnsiTheme="minorEastAsia"/>
          <w:sz w:val="24"/>
        </w:rPr>
        <w:t>4. 偏离说明指招标要求与投标应答之间的不同之处。</w:t>
      </w:r>
    </w:p>
    <w:p w:rsidR="00332EF1" w:rsidRDefault="00332EF1">
      <w:pPr>
        <w:spacing w:line="360" w:lineRule="auto"/>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br w:type="page"/>
      </w:r>
      <w:r>
        <w:rPr>
          <w:rFonts w:asciiTheme="minorEastAsia" w:eastAsiaTheme="minorEastAsia" w:hAnsiTheme="minorEastAsia"/>
          <w:sz w:val="24"/>
        </w:rPr>
        <w:lastRenderedPageBreak/>
        <w:t>附件</w:t>
      </w:r>
      <w:r>
        <w:rPr>
          <w:rFonts w:asciiTheme="minorEastAsia" w:eastAsiaTheme="minorEastAsia" w:hAnsiTheme="minorEastAsia" w:hint="eastAsia"/>
          <w:sz w:val="24"/>
        </w:rPr>
        <w:t>6</w:t>
      </w:r>
      <w:r>
        <w:rPr>
          <w:rFonts w:asciiTheme="minorEastAsia" w:eastAsiaTheme="minorEastAsia" w:hAnsiTheme="minorEastAsia"/>
          <w:sz w:val="24"/>
        </w:rPr>
        <w:t>-2</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技术要求点对点应答表</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rPr>
          <w:rFonts w:asciiTheme="minorEastAsia" w:eastAsiaTheme="minorEastAsia" w:hAnsiTheme="minorEastAsia"/>
          <w:sz w:val="24"/>
          <w:u w:val="single"/>
        </w:rPr>
      </w:pPr>
      <w:r>
        <w:rPr>
          <w:rFonts w:asciiTheme="minorEastAsia" w:eastAsiaTheme="minorEastAsia" w:hAnsiTheme="minorEastAsia"/>
          <w:sz w:val="24"/>
        </w:rPr>
        <w:t>包号：</w:t>
      </w:r>
    </w:p>
    <w:p w:rsidR="00332EF1" w:rsidRDefault="00332EF1">
      <w:pPr>
        <w:spacing w:line="460" w:lineRule="exact"/>
        <w:rPr>
          <w:rFonts w:asciiTheme="minorEastAsia" w:eastAsiaTheme="minorEastAsia" w:hAnsiTheme="minorEastAsia"/>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332EF1">
        <w:trPr>
          <w:tblHeader/>
          <w:jc w:val="center"/>
        </w:trPr>
        <w:tc>
          <w:tcPr>
            <w:tcW w:w="9807" w:type="dxa"/>
            <w:gridSpan w:val="7"/>
            <w:shd w:val="clear" w:color="auto" w:fill="auto"/>
            <w:vAlign w:val="center"/>
          </w:tcPr>
          <w:p w:rsidR="00332EF1" w:rsidRDefault="007F3B40">
            <w:pPr>
              <w:widowControl/>
              <w:snapToGrid w:val="0"/>
              <w:rPr>
                <w:rFonts w:asciiTheme="minorEastAsia" w:eastAsiaTheme="minorEastAsia" w:hAnsiTheme="minorEastAsia"/>
                <w:b/>
                <w:kern w:val="0"/>
                <w:sz w:val="24"/>
                <w:szCs w:val="21"/>
              </w:rPr>
            </w:pPr>
            <w:r>
              <w:rPr>
                <w:rFonts w:asciiTheme="minorEastAsia" w:eastAsiaTheme="minorEastAsia" w:hAnsiTheme="minorEastAsia" w:hint="eastAsia"/>
                <w:b/>
                <w:kern w:val="0"/>
                <w:sz w:val="24"/>
                <w:szCs w:val="21"/>
              </w:rPr>
              <w:t>招标文件第二部分技术要求</w:t>
            </w:r>
          </w:p>
        </w:tc>
      </w:tr>
      <w:tr w:rsidR="00332EF1">
        <w:trPr>
          <w:tblHeade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序号</w:t>
            </w:r>
          </w:p>
        </w:tc>
        <w:tc>
          <w:tcPr>
            <w:tcW w:w="3680" w:type="dxa"/>
            <w:gridSpan w:val="3"/>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招标要求</w:t>
            </w:r>
          </w:p>
        </w:tc>
        <w:tc>
          <w:tcPr>
            <w:tcW w:w="268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投标应答</w:t>
            </w:r>
          </w:p>
        </w:tc>
        <w:tc>
          <w:tcPr>
            <w:tcW w:w="1289"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偏离说明</w:t>
            </w:r>
          </w:p>
        </w:tc>
        <w:tc>
          <w:tcPr>
            <w:tcW w:w="131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备注</w:t>
            </w:r>
          </w:p>
        </w:tc>
      </w:tr>
      <w:tr w:rsidR="00332EF1">
        <w:trP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1</w:t>
            </w:r>
          </w:p>
        </w:tc>
        <w:tc>
          <w:tcPr>
            <w:tcW w:w="3680" w:type="dxa"/>
            <w:gridSpan w:val="3"/>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r w:rsidR="00332EF1">
        <w:trP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2</w:t>
            </w:r>
          </w:p>
        </w:tc>
        <w:tc>
          <w:tcPr>
            <w:tcW w:w="3680" w:type="dxa"/>
            <w:gridSpan w:val="3"/>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r w:rsidR="00332EF1">
        <w:trP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3</w:t>
            </w:r>
          </w:p>
        </w:tc>
        <w:tc>
          <w:tcPr>
            <w:tcW w:w="3680" w:type="dxa"/>
            <w:gridSpan w:val="3"/>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r w:rsidR="00332EF1">
        <w:trP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w:t>
            </w:r>
          </w:p>
        </w:tc>
        <w:tc>
          <w:tcPr>
            <w:tcW w:w="3680" w:type="dxa"/>
            <w:gridSpan w:val="3"/>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r w:rsidR="00332EF1">
        <w:trPr>
          <w:jc w:val="center"/>
        </w:trPr>
        <w:tc>
          <w:tcPr>
            <w:tcW w:w="9807" w:type="dxa"/>
            <w:gridSpan w:val="7"/>
            <w:shd w:val="clear" w:color="auto" w:fill="auto"/>
            <w:vAlign w:val="center"/>
          </w:tcPr>
          <w:p w:rsidR="00332EF1" w:rsidRDefault="007F3B40">
            <w:pPr>
              <w:widowControl/>
              <w:snapToGrid w:val="0"/>
              <w:rPr>
                <w:rFonts w:asciiTheme="minorEastAsia" w:eastAsiaTheme="minorEastAsia" w:hAnsiTheme="minorEastAsia"/>
                <w:b/>
                <w:kern w:val="0"/>
                <w:sz w:val="24"/>
                <w:szCs w:val="21"/>
              </w:rPr>
            </w:pPr>
            <w:r>
              <w:rPr>
                <w:rFonts w:asciiTheme="minorEastAsia" w:eastAsiaTheme="minorEastAsia" w:hAnsiTheme="minorEastAsia"/>
                <w:b/>
                <w:kern w:val="0"/>
                <w:sz w:val="24"/>
                <w:szCs w:val="21"/>
              </w:rPr>
              <w:t>项目需求书（项目需求书要求须逐条应答）</w:t>
            </w:r>
          </w:p>
        </w:tc>
      </w:tr>
      <w:tr w:rsidR="00332EF1">
        <w:trPr>
          <w:jc w:val="center"/>
        </w:trPr>
        <w:tc>
          <w:tcPr>
            <w:tcW w:w="843"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序号</w:t>
            </w:r>
          </w:p>
        </w:tc>
        <w:tc>
          <w:tcPr>
            <w:tcW w:w="1039"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采购项名称</w:t>
            </w:r>
          </w:p>
        </w:tc>
        <w:tc>
          <w:tcPr>
            <w:tcW w:w="851" w:type="dxa"/>
            <w:shd w:val="clear" w:color="auto" w:fill="auto"/>
            <w:vAlign w:val="center"/>
          </w:tcPr>
          <w:p w:rsidR="00332EF1" w:rsidRDefault="007F3B40">
            <w:pPr>
              <w:snapToGrid w:val="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w:t>
            </w:r>
          </w:p>
          <w:p w:rsidR="00332EF1" w:rsidRDefault="007F3B40">
            <w:pPr>
              <w:snapToGrid w:val="0"/>
              <w:jc w:val="center"/>
              <w:rPr>
                <w:rFonts w:asciiTheme="minorEastAsia" w:eastAsiaTheme="minorEastAsia" w:hAnsiTheme="minorEastAsia"/>
                <w:kern w:val="0"/>
                <w:sz w:val="24"/>
                <w:szCs w:val="21"/>
              </w:rPr>
            </w:pPr>
            <w:r>
              <w:rPr>
                <w:rFonts w:asciiTheme="minorEastAsia" w:eastAsiaTheme="minorEastAsia" w:hAnsiTheme="minorEastAsia" w:cs="宋体" w:hint="eastAsia"/>
                <w:kern w:val="0"/>
                <w:sz w:val="24"/>
              </w:rPr>
              <w:t>序号</w:t>
            </w:r>
          </w:p>
        </w:tc>
        <w:tc>
          <w:tcPr>
            <w:tcW w:w="1790" w:type="dxa"/>
            <w:shd w:val="clear" w:color="auto" w:fill="auto"/>
            <w:vAlign w:val="center"/>
          </w:tcPr>
          <w:p w:rsidR="00332EF1" w:rsidRDefault="007F3B40">
            <w:pPr>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招标要求</w:t>
            </w:r>
          </w:p>
        </w:tc>
        <w:tc>
          <w:tcPr>
            <w:tcW w:w="2680"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投标应答</w:t>
            </w:r>
          </w:p>
        </w:tc>
        <w:tc>
          <w:tcPr>
            <w:tcW w:w="1289"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偏离</w:t>
            </w:r>
          </w:p>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kern w:val="0"/>
                <w:sz w:val="24"/>
                <w:szCs w:val="21"/>
              </w:rPr>
              <w:t>说明</w:t>
            </w:r>
          </w:p>
        </w:tc>
        <w:tc>
          <w:tcPr>
            <w:tcW w:w="1315" w:type="dxa"/>
            <w:shd w:val="clear" w:color="auto" w:fill="auto"/>
            <w:vAlign w:val="center"/>
          </w:tcPr>
          <w:p w:rsidR="00332EF1" w:rsidRDefault="007F3B40">
            <w:pPr>
              <w:widowControl/>
              <w:snapToGrid w:val="0"/>
              <w:jc w:val="center"/>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技术支撑材料所在页码</w:t>
            </w:r>
          </w:p>
        </w:tc>
      </w:tr>
      <w:tr w:rsidR="00332EF1">
        <w:trPr>
          <w:jc w:val="center"/>
        </w:trPr>
        <w:tc>
          <w:tcPr>
            <w:tcW w:w="843"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03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851"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79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r w:rsidR="00332EF1">
        <w:trPr>
          <w:jc w:val="center"/>
        </w:trPr>
        <w:tc>
          <w:tcPr>
            <w:tcW w:w="843"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03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851"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79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2680"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289"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c>
          <w:tcPr>
            <w:tcW w:w="1315" w:type="dxa"/>
            <w:shd w:val="clear" w:color="auto" w:fill="auto"/>
            <w:vAlign w:val="center"/>
          </w:tcPr>
          <w:p w:rsidR="00332EF1" w:rsidRDefault="00332EF1">
            <w:pPr>
              <w:widowControl/>
              <w:snapToGrid w:val="0"/>
              <w:jc w:val="center"/>
              <w:rPr>
                <w:rFonts w:asciiTheme="minorEastAsia" w:eastAsiaTheme="minorEastAsia" w:hAnsiTheme="minorEastAsia"/>
                <w:kern w:val="0"/>
                <w:sz w:val="24"/>
                <w:szCs w:val="21"/>
              </w:rPr>
            </w:pPr>
          </w:p>
        </w:tc>
      </w:tr>
    </w:tbl>
    <w:p w:rsidR="00332EF1" w:rsidRDefault="007F3B40">
      <w:pPr>
        <w:snapToGrid w:val="0"/>
        <w:spacing w:line="480" w:lineRule="exact"/>
        <w:rPr>
          <w:rFonts w:asciiTheme="minorEastAsia" w:eastAsiaTheme="minorEastAsia" w:hAnsiTheme="minorEastAsia"/>
          <w:sz w:val="24"/>
        </w:rPr>
      </w:pPr>
      <w:r>
        <w:rPr>
          <w:rFonts w:asciiTheme="minorEastAsia" w:eastAsiaTheme="minorEastAsia" w:hAnsiTheme="minorEastAsia"/>
          <w:sz w:val="24"/>
        </w:rPr>
        <w:t>注：</w:t>
      </w:r>
    </w:p>
    <w:p w:rsidR="00332EF1" w:rsidRDefault="007F3B40">
      <w:pPr>
        <w:snapToGrid w:val="0"/>
        <w:spacing w:line="480" w:lineRule="exact"/>
        <w:rPr>
          <w:sz w:val="24"/>
        </w:rPr>
      </w:pPr>
      <w:r>
        <w:rPr>
          <w:sz w:val="24"/>
        </w:rPr>
        <w:t xml:space="preserve">1. </w:t>
      </w:r>
      <w:proofErr w:type="gramStart"/>
      <w:r>
        <w:rPr>
          <w:sz w:val="24"/>
        </w:rPr>
        <w:t>不</w:t>
      </w:r>
      <w:proofErr w:type="gramEnd"/>
      <w:r>
        <w:rPr>
          <w:sz w:val="24"/>
        </w:rPr>
        <w:t>如实填写偏离情况的投标文件将视为虚假材料。</w:t>
      </w:r>
    </w:p>
    <w:p w:rsidR="00332EF1" w:rsidRDefault="007F3B40">
      <w:pPr>
        <w:snapToGrid w:val="0"/>
        <w:spacing w:line="480" w:lineRule="exact"/>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w:t>
      </w:r>
      <w:r>
        <w:rPr>
          <w:rFonts w:hint="eastAsia"/>
          <w:sz w:val="24"/>
        </w:rPr>
        <w:t>文件</w:t>
      </w:r>
      <w:r>
        <w:rPr>
          <w:sz w:val="24"/>
        </w:rPr>
        <w:t>的</w:t>
      </w:r>
      <w:r>
        <w:rPr>
          <w:rFonts w:hint="eastAsia"/>
          <w:sz w:val="24"/>
        </w:rPr>
        <w:t>具体内容</w:t>
      </w:r>
      <w:r>
        <w:rPr>
          <w:sz w:val="24"/>
        </w:rPr>
        <w:t>。</w:t>
      </w:r>
    </w:p>
    <w:p w:rsidR="00332EF1" w:rsidRDefault="007F3B40">
      <w:pPr>
        <w:snapToGrid w:val="0"/>
        <w:spacing w:line="480" w:lineRule="exact"/>
        <w:rPr>
          <w:sz w:val="24"/>
        </w:rPr>
      </w:pPr>
      <w:r>
        <w:rPr>
          <w:rFonts w:hint="eastAsia"/>
          <w:sz w:val="24"/>
        </w:rPr>
        <w:t>3</w:t>
      </w:r>
      <w:r>
        <w:rPr>
          <w:sz w:val="24"/>
        </w:rPr>
        <w:t xml:space="preserve">. </w:t>
      </w:r>
      <w:r>
        <w:rPr>
          <w:sz w:val="24"/>
        </w:rPr>
        <w:t>偏离说明指招标要求与投标应答之间的不同之处。</w:t>
      </w:r>
    </w:p>
    <w:p w:rsidR="00332EF1" w:rsidRDefault="007F3B40">
      <w:pPr>
        <w:snapToGrid w:val="0"/>
        <w:spacing w:line="480" w:lineRule="exact"/>
        <w:rPr>
          <w:sz w:val="24"/>
        </w:rPr>
      </w:pPr>
      <w:r>
        <w:rPr>
          <w:rFonts w:hint="eastAsia"/>
          <w:sz w:val="24"/>
        </w:rPr>
        <w:t xml:space="preserve">4. </w:t>
      </w:r>
      <w:r>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332EF1" w:rsidRDefault="00332EF1">
      <w:pPr>
        <w:snapToGrid w:val="0"/>
        <w:spacing w:line="480" w:lineRule="exact"/>
        <w:rPr>
          <w:rFonts w:asciiTheme="minorEastAsia" w:eastAsiaTheme="minorEastAsia" w:hAnsiTheme="minorEastAsia"/>
          <w:kern w:val="0"/>
          <w:sz w:val="24"/>
        </w:rPr>
      </w:pPr>
    </w:p>
    <w:p w:rsidR="00332EF1" w:rsidRDefault="007F3B40" w:rsidP="00B26368">
      <w:pPr>
        <w:snapToGrid w:val="0"/>
        <w:spacing w:line="480" w:lineRule="exact"/>
        <w:ind w:firstLineChars="1695" w:firstLine="3783"/>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br w:type="page"/>
      </w:r>
      <w:r>
        <w:rPr>
          <w:rFonts w:asciiTheme="minorEastAsia" w:eastAsiaTheme="minorEastAsia" w:hAnsiTheme="minorEastAsia"/>
          <w:sz w:val="24"/>
        </w:rPr>
        <w:lastRenderedPageBreak/>
        <w:t>附件</w:t>
      </w:r>
      <w:r>
        <w:rPr>
          <w:rFonts w:asciiTheme="minorEastAsia" w:eastAsiaTheme="minorEastAsia" w:hAnsiTheme="minorEastAsia" w:hint="eastAsia"/>
          <w:sz w:val="24"/>
        </w:rPr>
        <w:t>7</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业绩</w:t>
      </w:r>
    </w:p>
    <w:p w:rsidR="00332EF1" w:rsidRDefault="00332EF1">
      <w:pPr>
        <w:spacing w:line="460" w:lineRule="exact"/>
        <w:ind w:left="192"/>
        <w:rPr>
          <w:rFonts w:asciiTheme="minorEastAsia" w:eastAsiaTheme="minorEastAsia" w:hAnsiTheme="minorEastAsia"/>
          <w:sz w:val="24"/>
        </w:rPr>
      </w:pP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rPr>
          <w:rFonts w:asciiTheme="minorEastAsia" w:eastAsiaTheme="minorEastAsia" w:hAnsiTheme="minorEastAsia"/>
          <w:sz w:val="24"/>
          <w:u w:val="single"/>
        </w:rPr>
      </w:pPr>
      <w:r>
        <w:rPr>
          <w:rFonts w:asciiTheme="minorEastAsia" w:eastAsiaTheme="minorEastAsia" w:hAnsiTheme="minorEastAsia"/>
          <w:sz w:val="24"/>
        </w:rPr>
        <w:t>包号：</w:t>
      </w:r>
    </w:p>
    <w:p w:rsidR="00332EF1" w:rsidRDefault="00332EF1">
      <w:pPr>
        <w:spacing w:line="460" w:lineRule="exact"/>
        <w:ind w:left="192"/>
        <w:rPr>
          <w:rFonts w:asciiTheme="minorEastAsia" w:eastAsiaTheme="minorEastAsia" w:hAnsiTheme="minorEastAsia"/>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0"/>
        <w:gridCol w:w="699"/>
        <w:gridCol w:w="1122"/>
        <w:gridCol w:w="1316"/>
        <w:gridCol w:w="1025"/>
        <w:gridCol w:w="696"/>
        <w:gridCol w:w="2280"/>
      </w:tblGrid>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hint="eastAsia"/>
                <w:sz w:val="24"/>
              </w:rPr>
              <w:t>用户</w:t>
            </w:r>
            <w:r>
              <w:rPr>
                <w:rFonts w:asciiTheme="minorEastAsia" w:eastAsiaTheme="minorEastAsia" w:hAnsiTheme="minorEastAsia"/>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Theme="minorEastAsia" w:eastAsiaTheme="minorEastAsia" w:hAnsiTheme="minorEastAsia"/>
                <w:sz w:val="24"/>
              </w:rPr>
            </w:pPr>
            <w:r>
              <w:rPr>
                <w:rFonts w:asciiTheme="minorEastAsia" w:eastAsiaTheme="minorEastAsia" w:hAnsiTheme="minorEastAsia" w:hint="eastAsia"/>
                <w:color w:val="000000"/>
                <w:sz w:val="24"/>
              </w:rPr>
              <w:t>用户盖章的</w:t>
            </w:r>
            <w:proofErr w:type="gramStart"/>
            <w:r>
              <w:rPr>
                <w:rFonts w:asciiTheme="minorEastAsia" w:eastAsiaTheme="minorEastAsia" w:hAnsiTheme="minorEastAsia" w:hint="eastAsia"/>
                <w:color w:val="000000"/>
                <w:sz w:val="24"/>
              </w:rPr>
              <w:t>成功履行</w:t>
            </w:r>
            <w:proofErr w:type="gramEnd"/>
            <w:r>
              <w:rPr>
                <w:rFonts w:asciiTheme="minorEastAsia" w:eastAsiaTheme="minorEastAsia" w:hAnsiTheme="minorEastAsia" w:hint="eastAsia"/>
                <w:color w:val="000000"/>
                <w:sz w:val="24"/>
              </w:rPr>
              <w:t>合同的相关证明材料</w:t>
            </w:r>
            <w:r>
              <w:rPr>
                <w:rFonts w:asciiTheme="minorEastAsia" w:eastAsiaTheme="minorEastAsia" w:hAnsiTheme="minorEastAsia" w:hint="eastAsia"/>
                <w:bCs/>
                <w:sz w:val="24"/>
              </w:rPr>
              <w:t>扫描</w:t>
            </w:r>
            <w:proofErr w:type="gramStart"/>
            <w:r>
              <w:rPr>
                <w:rFonts w:asciiTheme="minorEastAsia" w:eastAsiaTheme="minorEastAsia" w:hAnsiTheme="minorEastAsia" w:hint="eastAsia"/>
                <w:bCs/>
                <w:sz w:val="24"/>
              </w:rPr>
              <w:t>件所在</w:t>
            </w:r>
            <w:proofErr w:type="gramEnd"/>
            <w:r>
              <w:rPr>
                <w:rFonts w:asciiTheme="minorEastAsia" w:eastAsiaTheme="minorEastAsia" w:hAnsiTheme="minorEastAsia" w:hint="eastAsia"/>
                <w:bCs/>
                <w:sz w:val="24"/>
              </w:rPr>
              <w:t>页码</w:t>
            </w: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r w:rsidR="00332EF1">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Theme="minorEastAsia" w:eastAsiaTheme="minorEastAsia" w:hAnsiTheme="minorEastAsia"/>
                <w:sz w:val="24"/>
              </w:rPr>
            </w:pPr>
          </w:p>
        </w:tc>
      </w:tr>
    </w:tbl>
    <w:p w:rsidR="00332EF1" w:rsidRDefault="00332EF1">
      <w:pPr>
        <w:spacing w:line="560" w:lineRule="exact"/>
        <w:jc w:val="center"/>
        <w:rPr>
          <w:rFonts w:asciiTheme="minorEastAsia" w:eastAsiaTheme="minorEastAsia" w:hAnsiTheme="minorEastAsia"/>
          <w:sz w:val="24"/>
        </w:rPr>
      </w:pPr>
    </w:p>
    <w:p w:rsidR="00332EF1" w:rsidRDefault="007F3B40">
      <w:pPr>
        <w:spacing w:line="560" w:lineRule="exact"/>
        <w:rPr>
          <w:rFonts w:asciiTheme="minorEastAsia" w:eastAsiaTheme="minorEastAsia" w:hAnsiTheme="minorEastAsia"/>
          <w:sz w:val="24"/>
        </w:rPr>
      </w:pPr>
      <w:r>
        <w:rPr>
          <w:rFonts w:asciiTheme="minorEastAsia" w:eastAsiaTheme="minorEastAsia" w:hAnsiTheme="minorEastAsia"/>
          <w:sz w:val="24"/>
        </w:rPr>
        <w:t>备注：若</w:t>
      </w:r>
      <w:r>
        <w:rPr>
          <w:rFonts w:asciiTheme="minorEastAsia" w:eastAsiaTheme="minorEastAsia" w:hAnsiTheme="minorEastAsia" w:hint="eastAsia"/>
          <w:sz w:val="24"/>
        </w:rPr>
        <w:t>招标文件第二部分评分因素及评标标准中</w:t>
      </w:r>
      <w:r>
        <w:rPr>
          <w:rFonts w:asciiTheme="minorEastAsia" w:eastAsiaTheme="minorEastAsia" w:hAnsiTheme="minorEastAsia"/>
          <w:sz w:val="24"/>
        </w:rPr>
        <w:t>要求提供</w:t>
      </w:r>
      <w:r>
        <w:rPr>
          <w:rFonts w:asciiTheme="minorEastAsia" w:eastAsiaTheme="minorEastAsia" w:hAnsiTheme="minorEastAsia" w:hint="eastAsia"/>
          <w:sz w:val="24"/>
        </w:rPr>
        <w:t>业绩</w:t>
      </w:r>
      <w:r>
        <w:rPr>
          <w:rFonts w:asciiTheme="minorEastAsia" w:eastAsiaTheme="minorEastAsia" w:hAnsiTheme="minorEastAsia"/>
          <w:sz w:val="24"/>
        </w:rPr>
        <w:t>的，投标人所列业绩应按其要求将证明材料按顺序附后。</w:t>
      </w:r>
    </w:p>
    <w:p w:rsidR="00332EF1" w:rsidRDefault="00332EF1">
      <w:pPr>
        <w:spacing w:line="560" w:lineRule="exact"/>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332EF1">
      <w:pPr>
        <w:spacing w:line="460" w:lineRule="exact"/>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lastRenderedPageBreak/>
        <w:t>附件8</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制造商售后服务承诺</w:t>
      </w:r>
    </w:p>
    <w:p w:rsidR="00332EF1" w:rsidRDefault="00332EF1" w:rsidP="00B26368">
      <w:pPr>
        <w:autoSpaceDE w:val="0"/>
        <w:autoSpaceDN w:val="0"/>
        <w:adjustRightInd w:val="0"/>
        <w:spacing w:line="360" w:lineRule="auto"/>
        <w:ind w:firstLineChars="200" w:firstLine="446"/>
        <w:rPr>
          <w:rFonts w:asciiTheme="minorEastAsia" w:eastAsiaTheme="minorEastAsia" w:hAnsiTheme="minorEastAsia"/>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承诺内容</w:t>
            </w:r>
          </w:p>
        </w:tc>
      </w:tr>
      <w:tr w:rsidR="00332EF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tc>
      </w:tr>
      <w:tr w:rsidR="00332EF1">
        <w:trPr>
          <w:cantSplit/>
          <w:trHeight w:val="2818"/>
          <w:jc w:val="center"/>
        </w:trPr>
        <w:tc>
          <w:tcPr>
            <w:tcW w:w="470" w:type="pct"/>
            <w:tcBorders>
              <w:top w:val="single" w:sz="4" w:space="0" w:color="auto"/>
              <w:left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2</w:t>
            </w:r>
          </w:p>
        </w:tc>
        <w:tc>
          <w:tcPr>
            <w:tcW w:w="718" w:type="pct"/>
            <w:tcBorders>
              <w:top w:val="single" w:sz="4" w:space="0" w:color="auto"/>
              <w:left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tc>
      </w:tr>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p w:rsidR="00332EF1" w:rsidRDefault="00332EF1">
            <w:pPr>
              <w:pStyle w:val="11"/>
              <w:spacing w:line="360" w:lineRule="auto"/>
              <w:rPr>
                <w:rFonts w:asciiTheme="minorEastAsia" w:eastAsiaTheme="minorEastAsia" w:hAnsiTheme="minorEastAsia" w:cs="Arial"/>
                <w:bCs/>
                <w:sz w:val="24"/>
              </w:rPr>
            </w:pPr>
          </w:p>
        </w:tc>
      </w:tr>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p w:rsidR="00332EF1" w:rsidRDefault="00332EF1">
            <w:pPr>
              <w:pStyle w:val="11"/>
              <w:spacing w:line="360" w:lineRule="auto"/>
              <w:rPr>
                <w:rFonts w:asciiTheme="minorEastAsia" w:eastAsiaTheme="minorEastAsia" w:hAnsiTheme="minorEastAsia" w:cs="Arial"/>
                <w:bCs/>
                <w:sz w:val="24"/>
              </w:rPr>
            </w:pPr>
          </w:p>
        </w:tc>
      </w:tr>
    </w:tbl>
    <w:p w:rsidR="00332EF1" w:rsidRDefault="00332EF1">
      <w:pPr>
        <w:spacing w:line="620" w:lineRule="exact"/>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hint="eastAsia"/>
          <w:sz w:val="24"/>
        </w:rPr>
        <w:t>制造商（加盖制造商公章）：</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332EF1">
      <w:pPr>
        <w:snapToGrid w:val="0"/>
        <w:spacing w:line="360" w:lineRule="auto"/>
        <w:rPr>
          <w:rFonts w:asciiTheme="minorEastAsia" w:eastAsiaTheme="minorEastAsia" w:hAnsiTheme="minorEastAsia"/>
          <w:color w:val="FF0000"/>
          <w:sz w:val="24"/>
          <w:szCs w:val="21"/>
        </w:rPr>
      </w:pPr>
    </w:p>
    <w:p w:rsidR="00332EF1" w:rsidRDefault="007F3B40">
      <w:pPr>
        <w:snapToGrid w:val="0"/>
        <w:spacing w:line="360" w:lineRule="auto"/>
        <w:rPr>
          <w:rFonts w:asciiTheme="minorEastAsia" w:eastAsiaTheme="minorEastAsia" w:hAnsiTheme="minorEastAsia"/>
          <w:b/>
          <w:bCs/>
          <w:sz w:val="24"/>
        </w:rPr>
      </w:pPr>
      <w:r>
        <w:rPr>
          <w:rFonts w:asciiTheme="minorEastAsia" w:eastAsiaTheme="minorEastAsia" w:hAnsiTheme="minorEastAsia" w:hint="eastAsia"/>
          <w:sz w:val="24"/>
          <w:szCs w:val="21"/>
        </w:rPr>
        <w:t>注：制造商售后服务承诺须加盖制造商公章原件扫描后放入电子投标文件，否则不予认定。</w:t>
      </w:r>
      <w:r>
        <w:rPr>
          <w:rFonts w:asciiTheme="minorEastAsia" w:eastAsiaTheme="minorEastAsia" w:hAnsiTheme="minorEastAsia"/>
          <w:b/>
          <w:bCs/>
          <w:sz w:val="24"/>
        </w:rPr>
        <w:br w:type="page"/>
      </w:r>
    </w:p>
    <w:p w:rsidR="00332EF1" w:rsidRDefault="007F3B40">
      <w:pPr>
        <w:tabs>
          <w:tab w:val="left" w:pos="360"/>
        </w:tabs>
        <w:spacing w:line="360" w:lineRule="auto"/>
        <w:rPr>
          <w:b/>
          <w:bCs/>
          <w:sz w:val="24"/>
        </w:rPr>
      </w:pPr>
      <w:r>
        <w:rPr>
          <w:rFonts w:hint="eastAsia"/>
          <w:b/>
          <w:sz w:val="24"/>
        </w:rPr>
        <w:lastRenderedPageBreak/>
        <w:t>附件</w:t>
      </w:r>
      <w:r>
        <w:rPr>
          <w:rFonts w:hint="eastAsia"/>
          <w:b/>
          <w:sz w:val="24"/>
        </w:rPr>
        <w:t>9</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投标人售后服务承诺</w:t>
      </w:r>
    </w:p>
    <w:p w:rsidR="00332EF1" w:rsidRDefault="00332EF1" w:rsidP="00B26368">
      <w:pPr>
        <w:autoSpaceDE w:val="0"/>
        <w:autoSpaceDN w:val="0"/>
        <w:adjustRightInd w:val="0"/>
        <w:spacing w:line="360" w:lineRule="auto"/>
        <w:ind w:firstLineChars="200" w:firstLine="446"/>
        <w:rPr>
          <w:rFonts w:asciiTheme="minorEastAsia" w:eastAsiaTheme="minorEastAsia" w:hAnsiTheme="minorEastAsia"/>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承诺内容</w:t>
            </w:r>
          </w:p>
        </w:tc>
      </w:tr>
      <w:tr w:rsidR="00332EF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tc>
      </w:tr>
      <w:tr w:rsidR="00332EF1">
        <w:trPr>
          <w:cantSplit/>
          <w:trHeight w:val="2818"/>
          <w:jc w:val="center"/>
        </w:trPr>
        <w:tc>
          <w:tcPr>
            <w:tcW w:w="470" w:type="pct"/>
            <w:tcBorders>
              <w:top w:val="single" w:sz="4" w:space="0" w:color="auto"/>
              <w:left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2</w:t>
            </w:r>
          </w:p>
        </w:tc>
        <w:tc>
          <w:tcPr>
            <w:tcW w:w="718" w:type="pct"/>
            <w:tcBorders>
              <w:top w:val="single" w:sz="4" w:space="0" w:color="auto"/>
              <w:left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tc>
      </w:tr>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p w:rsidR="00332EF1" w:rsidRDefault="00332EF1">
            <w:pPr>
              <w:pStyle w:val="11"/>
              <w:spacing w:line="360" w:lineRule="auto"/>
              <w:rPr>
                <w:rFonts w:asciiTheme="minorEastAsia" w:eastAsiaTheme="minorEastAsia" w:hAnsiTheme="minorEastAsia" w:cs="Arial"/>
                <w:bCs/>
                <w:sz w:val="24"/>
              </w:rPr>
            </w:pPr>
          </w:p>
        </w:tc>
      </w:tr>
      <w:tr w:rsidR="00332E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332EF1" w:rsidRDefault="007F3B40">
            <w:pPr>
              <w:pStyle w:val="11"/>
              <w:spacing w:line="360" w:lineRule="auto"/>
              <w:jc w:val="center"/>
              <w:rPr>
                <w:rFonts w:asciiTheme="minorEastAsia" w:eastAsiaTheme="minorEastAsia" w:hAnsiTheme="minorEastAsia" w:cs="Arial"/>
                <w:bCs/>
                <w:sz w:val="24"/>
              </w:rPr>
            </w:pPr>
            <w:r>
              <w:rPr>
                <w:rFonts w:asciiTheme="minorEastAsia" w:eastAsiaTheme="minorEastAsia"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332EF1" w:rsidRDefault="00332EF1">
            <w:pPr>
              <w:pStyle w:val="11"/>
              <w:spacing w:line="360" w:lineRule="auto"/>
              <w:rPr>
                <w:rFonts w:asciiTheme="minorEastAsia" w:eastAsiaTheme="minorEastAsia" w:hAnsiTheme="minorEastAsia" w:cs="Arial"/>
                <w:bCs/>
                <w:sz w:val="24"/>
              </w:rPr>
            </w:pPr>
          </w:p>
          <w:p w:rsidR="00332EF1" w:rsidRDefault="00332EF1">
            <w:pPr>
              <w:pStyle w:val="11"/>
              <w:spacing w:line="360" w:lineRule="auto"/>
              <w:rPr>
                <w:rFonts w:asciiTheme="minorEastAsia" w:eastAsiaTheme="minorEastAsia" w:hAnsiTheme="minorEastAsia" w:cs="Arial"/>
                <w:bCs/>
                <w:sz w:val="24"/>
              </w:rPr>
            </w:pPr>
          </w:p>
        </w:tc>
      </w:tr>
    </w:tbl>
    <w:p w:rsidR="00332EF1" w:rsidRDefault="00332EF1">
      <w:pPr>
        <w:spacing w:line="620" w:lineRule="exact"/>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332EF1">
      <w:pPr>
        <w:spacing w:line="620" w:lineRule="exact"/>
        <w:rPr>
          <w:rFonts w:asciiTheme="minorEastAsia" w:eastAsiaTheme="minorEastAsia" w:hAnsiTheme="minorEastAsia"/>
          <w:sz w:val="24"/>
        </w:r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rPr>
          <w:b/>
          <w:sz w:val="24"/>
        </w:rPr>
      </w:pPr>
      <w:r>
        <w:rPr>
          <w:rFonts w:hint="eastAsia"/>
          <w:b/>
          <w:sz w:val="24"/>
        </w:rPr>
        <w:lastRenderedPageBreak/>
        <w:t>附件</w:t>
      </w:r>
      <w:r>
        <w:rPr>
          <w:rFonts w:hint="eastAsia"/>
          <w:b/>
          <w:sz w:val="24"/>
        </w:rPr>
        <w:t>10</w:t>
      </w:r>
    </w:p>
    <w:p w:rsidR="00332EF1" w:rsidRDefault="007F3B40">
      <w:pPr>
        <w:autoSpaceDN w:val="0"/>
        <w:spacing w:line="360" w:lineRule="auto"/>
        <w:jc w:val="center"/>
        <w:rPr>
          <w:b/>
          <w:bCs/>
          <w:sz w:val="24"/>
        </w:rPr>
      </w:pPr>
      <w:r>
        <w:rPr>
          <w:rFonts w:hint="eastAsia"/>
          <w:b/>
          <w:bCs/>
          <w:sz w:val="24"/>
        </w:rPr>
        <w:t>政府采购政策情况表</w:t>
      </w:r>
    </w:p>
    <w:p w:rsidR="00332EF1" w:rsidRDefault="00332EF1">
      <w:pPr>
        <w:spacing w:line="460" w:lineRule="exact"/>
        <w:jc w:val="center"/>
        <w:rPr>
          <w:sz w:val="24"/>
        </w:rPr>
      </w:pPr>
    </w:p>
    <w:p w:rsidR="00332EF1" w:rsidRDefault="007F3B40">
      <w:pPr>
        <w:spacing w:line="460" w:lineRule="exact"/>
        <w:rPr>
          <w:sz w:val="24"/>
        </w:rPr>
      </w:pPr>
      <w:r>
        <w:rPr>
          <w:sz w:val="24"/>
        </w:rPr>
        <w:t>项目名称：</w:t>
      </w:r>
    </w:p>
    <w:p w:rsidR="00332EF1" w:rsidRDefault="007F3B40">
      <w:pPr>
        <w:spacing w:line="460" w:lineRule="exact"/>
        <w:rPr>
          <w:sz w:val="24"/>
        </w:rPr>
      </w:pPr>
      <w:r>
        <w:rPr>
          <w:sz w:val="24"/>
        </w:rPr>
        <w:t>项目编号：</w:t>
      </w:r>
    </w:p>
    <w:p w:rsidR="00332EF1" w:rsidRDefault="007F3B40">
      <w:pPr>
        <w:spacing w:line="460" w:lineRule="exact"/>
        <w:rPr>
          <w:sz w:val="24"/>
          <w:u w:val="single"/>
        </w:rPr>
      </w:pPr>
      <w:r>
        <w:rPr>
          <w:sz w:val="24"/>
        </w:rPr>
        <w:t>包号：</w:t>
      </w:r>
    </w:p>
    <w:p w:rsidR="00332EF1" w:rsidRDefault="007F3B40">
      <w:pPr>
        <w:spacing w:line="460" w:lineRule="exact"/>
        <w:rPr>
          <w:sz w:val="24"/>
          <w:szCs w:val="24"/>
        </w:rPr>
      </w:pPr>
      <w:r>
        <w:rPr>
          <w:sz w:val="24"/>
          <w:szCs w:val="24"/>
        </w:rPr>
        <w:t>填报要求：</w:t>
      </w:r>
    </w:p>
    <w:p w:rsidR="00332EF1" w:rsidRDefault="007F3B40">
      <w:pPr>
        <w:spacing w:line="460" w:lineRule="exact"/>
        <w:rPr>
          <w:sz w:val="24"/>
          <w:szCs w:val="24"/>
        </w:rPr>
      </w:pPr>
      <w:r>
        <w:rPr>
          <w:sz w:val="24"/>
          <w:szCs w:val="24"/>
        </w:rPr>
        <w:t>1.</w:t>
      </w:r>
      <w:r>
        <w:rPr>
          <w:sz w:val="24"/>
          <w:szCs w:val="24"/>
        </w:rPr>
        <w:t>本表的产品名称、品牌型号、金额应与《开标分项一览表》一致。</w:t>
      </w:r>
    </w:p>
    <w:p w:rsidR="00332EF1" w:rsidRDefault="007F3B40">
      <w:pPr>
        <w:spacing w:line="460" w:lineRule="exact"/>
        <w:rPr>
          <w:sz w:val="24"/>
          <w:szCs w:val="24"/>
        </w:rPr>
      </w:pPr>
      <w:r>
        <w:rPr>
          <w:sz w:val="24"/>
          <w:szCs w:val="24"/>
        </w:rPr>
        <w:t>2.“</w:t>
      </w:r>
      <w:r>
        <w:rPr>
          <w:sz w:val="24"/>
          <w:szCs w:val="24"/>
        </w:rPr>
        <w:t>制造商企业类型</w:t>
      </w:r>
      <w:r>
        <w:rPr>
          <w:sz w:val="24"/>
          <w:szCs w:val="24"/>
        </w:rPr>
        <w:t>”</w:t>
      </w:r>
      <w:r>
        <w:rPr>
          <w:sz w:val="24"/>
          <w:szCs w:val="24"/>
        </w:rPr>
        <w:t>栏填写内容为</w:t>
      </w:r>
      <w:r>
        <w:rPr>
          <w:sz w:val="24"/>
          <w:szCs w:val="24"/>
        </w:rPr>
        <w:t>“</w:t>
      </w:r>
      <w:r>
        <w:rPr>
          <w:sz w:val="24"/>
          <w:szCs w:val="24"/>
        </w:rPr>
        <w:t>微型</w:t>
      </w:r>
      <w:r>
        <w:rPr>
          <w:sz w:val="24"/>
          <w:szCs w:val="24"/>
        </w:rPr>
        <w:t>”</w:t>
      </w:r>
      <w:r>
        <w:rPr>
          <w:sz w:val="24"/>
          <w:szCs w:val="24"/>
        </w:rPr>
        <w:t>、</w:t>
      </w:r>
      <w:r>
        <w:rPr>
          <w:sz w:val="24"/>
          <w:szCs w:val="24"/>
        </w:rPr>
        <w:t>“</w:t>
      </w:r>
      <w:r>
        <w:rPr>
          <w:sz w:val="24"/>
          <w:szCs w:val="24"/>
        </w:rPr>
        <w:t>小型</w:t>
      </w:r>
      <w:r>
        <w:rPr>
          <w:sz w:val="24"/>
          <w:szCs w:val="24"/>
        </w:rPr>
        <w:t>”</w:t>
      </w:r>
      <w:r>
        <w:rPr>
          <w:sz w:val="24"/>
          <w:szCs w:val="24"/>
        </w:rPr>
        <w:t>、</w:t>
      </w:r>
      <w:r>
        <w:rPr>
          <w:sz w:val="24"/>
          <w:szCs w:val="24"/>
        </w:rPr>
        <w:t>“</w:t>
      </w:r>
      <w:r>
        <w:rPr>
          <w:sz w:val="24"/>
          <w:szCs w:val="24"/>
        </w:rPr>
        <w:t>监狱企业</w:t>
      </w:r>
      <w:r>
        <w:rPr>
          <w:sz w:val="24"/>
          <w:szCs w:val="24"/>
        </w:rPr>
        <w:t>”</w:t>
      </w:r>
      <w:r>
        <w:rPr>
          <w:sz w:val="24"/>
          <w:szCs w:val="24"/>
        </w:rPr>
        <w:t>或</w:t>
      </w:r>
      <w:r>
        <w:rPr>
          <w:sz w:val="24"/>
          <w:szCs w:val="24"/>
        </w:rPr>
        <w:t>“</w:t>
      </w:r>
      <w:r>
        <w:rPr>
          <w:sz w:val="24"/>
          <w:szCs w:val="24"/>
        </w:rPr>
        <w:t>残疾人福利性单位</w:t>
      </w:r>
      <w:r>
        <w:rPr>
          <w:sz w:val="24"/>
          <w:szCs w:val="24"/>
        </w:rPr>
        <w:t>”</w:t>
      </w:r>
      <w:r>
        <w:rPr>
          <w:sz w:val="24"/>
          <w:szCs w:val="24"/>
        </w:rPr>
        <w:t>。</w:t>
      </w:r>
    </w:p>
    <w:p w:rsidR="00332EF1" w:rsidRDefault="007F3B40">
      <w:pPr>
        <w:spacing w:line="460" w:lineRule="exact"/>
        <w:rPr>
          <w:sz w:val="24"/>
          <w:szCs w:val="24"/>
        </w:rPr>
      </w:pPr>
      <w:r>
        <w:rPr>
          <w:sz w:val="24"/>
          <w:szCs w:val="24"/>
        </w:rPr>
        <w:t xml:space="preserve">3. </w:t>
      </w:r>
      <w:r>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332EF1" w:rsidRDefault="007F3B40">
      <w:pPr>
        <w:spacing w:line="460" w:lineRule="exact"/>
        <w:rPr>
          <w:sz w:val="24"/>
          <w:szCs w:val="24"/>
        </w:rPr>
      </w:pPr>
      <w:r>
        <w:rPr>
          <w:sz w:val="24"/>
          <w:szCs w:val="24"/>
        </w:rPr>
        <w:t xml:space="preserve">4. </w:t>
      </w:r>
      <w:r>
        <w:rPr>
          <w:sz w:val="24"/>
          <w:szCs w:val="24"/>
        </w:rPr>
        <w:t>请投标人正确填写本表，所填内容将作为评审的依据。其内容或数据应与对应的证明资料相符，如果填写不完整或有误，不再享受上述政策优惠。</w:t>
      </w:r>
    </w:p>
    <w:p w:rsidR="00332EF1" w:rsidRDefault="007F3B40" w:rsidP="00B26368">
      <w:pPr>
        <w:spacing w:line="460" w:lineRule="exact"/>
        <w:ind w:firstLineChars="3000" w:firstLine="6695"/>
        <w:rPr>
          <w:sz w:val="24"/>
          <w:szCs w:val="24"/>
        </w:rPr>
      </w:pPr>
      <w:r>
        <w:rPr>
          <w:sz w:val="24"/>
          <w:szCs w:val="24"/>
        </w:rPr>
        <w:t>单位：元</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1492"/>
        <w:gridCol w:w="1565"/>
        <w:gridCol w:w="1352"/>
        <w:gridCol w:w="1622"/>
        <w:gridCol w:w="1453"/>
      </w:tblGrid>
      <w:tr w:rsidR="00332EF1">
        <w:trPr>
          <w:trHeight w:val="490"/>
          <w:jc w:val="center"/>
        </w:trPr>
        <w:tc>
          <w:tcPr>
            <w:tcW w:w="556" w:type="pct"/>
            <w:vMerge w:val="restar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环境标志产品</w:t>
            </w:r>
          </w:p>
        </w:tc>
        <w:tc>
          <w:tcPr>
            <w:tcW w:w="88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环境标志认证证书编号</w:t>
            </w:r>
          </w:p>
        </w:tc>
        <w:tc>
          <w:tcPr>
            <w:tcW w:w="8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金额</w:t>
            </w:r>
          </w:p>
        </w:tc>
      </w:tr>
      <w:tr w:rsidR="00332EF1">
        <w:trPr>
          <w:trHeight w:val="567"/>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567"/>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567"/>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环境标志产品金额合计</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元</w:t>
            </w:r>
          </w:p>
        </w:tc>
      </w:tr>
      <w:tr w:rsidR="00332EF1">
        <w:trPr>
          <w:trHeight w:val="567"/>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比重（环境标志产品金额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w:t>
            </w:r>
          </w:p>
        </w:tc>
      </w:tr>
      <w:tr w:rsidR="00332EF1">
        <w:trPr>
          <w:trHeight w:val="567"/>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332EF1" w:rsidRDefault="007F3B40">
            <w:pPr>
              <w:pStyle w:val="13"/>
              <w:tabs>
                <w:tab w:val="left" w:pos="1260"/>
              </w:tabs>
              <w:adjustRightInd w:val="0"/>
              <w:snapToGrid w:val="0"/>
              <w:jc w:val="center"/>
              <w:rPr>
                <w:b/>
                <w:szCs w:val="21"/>
                <w:lang w:val="en-GB"/>
              </w:rPr>
            </w:pPr>
            <w:r>
              <w:rPr>
                <w:szCs w:val="21"/>
                <w:lang w:val="en-GB"/>
              </w:rPr>
              <w:t>环境标志产品</w:t>
            </w:r>
            <w:r>
              <w:rPr>
                <w:szCs w:val="21"/>
              </w:rPr>
              <w:t>证明材料见投标文件</w:t>
            </w:r>
            <w:proofErr w:type="gramStart"/>
            <w:r>
              <w:rPr>
                <w:szCs w:val="21"/>
              </w:rPr>
              <w:t>第至页</w:t>
            </w:r>
            <w:proofErr w:type="gramEnd"/>
            <w:r>
              <w:rPr>
                <w:szCs w:val="21"/>
              </w:rPr>
              <w:t>。</w:t>
            </w:r>
          </w:p>
        </w:tc>
      </w:tr>
      <w:tr w:rsidR="00332EF1">
        <w:trPr>
          <w:trHeight w:val="729"/>
          <w:jc w:val="center"/>
        </w:trPr>
        <w:tc>
          <w:tcPr>
            <w:tcW w:w="556" w:type="pct"/>
            <w:vMerge w:val="restar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节能产品（非强制节能产品）</w:t>
            </w:r>
          </w:p>
        </w:tc>
        <w:tc>
          <w:tcPr>
            <w:tcW w:w="88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节能认证证书编号</w:t>
            </w:r>
          </w:p>
        </w:tc>
        <w:tc>
          <w:tcPr>
            <w:tcW w:w="8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金额</w:t>
            </w:r>
          </w:p>
        </w:tc>
      </w:tr>
      <w:tr w:rsidR="00332EF1">
        <w:trPr>
          <w:trHeight w:val="186"/>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224"/>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298"/>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节能产品（不包括强制节能产品）金额合计</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元</w:t>
            </w:r>
          </w:p>
        </w:tc>
      </w:tr>
      <w:tr w:rsidR="00332EF1">
        <w:trPr>
          <w:trHeight w:val="240"/>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比重（节能产品金额</w:t>
            </w:r>
            <w:r>
              <w:rPr>
                <w:szCs w:val="21"/>
                <w:lang w:val="en-GB"/>
              </w:rPr>
              <w:t>/</w:t>
            </w:r>
            <w:r>
              <w:rPr>
                <w:szCs w:val="21"/>
                <w:lang w:val="en-GB"/>
              </w:rPr>
              <w:t>投标所投包总价）</w:t>
            </w:r>
            <w:r>
              <w:rPr>
                <w:szCs w:val="21"/>
                <w:lang w:val="en-GB"/>
              </w:rPr>
              <w:t>*100%</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w:t>
            </w:r>
          </w:p>
        </w:tc>
      </w:tr>
      <w:tr w:rsidR="00332EF1">
        <w:trPr>
          <w:trHeight w:val="311"/>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4444" w:type="pct"/>
            <w:gridSpan w:val="5"/>
            <w:shd w:val="clear" w:color="auto" w:fill="auto"/>
            <w:vAlign w:val="center"/>
          </w:tcPr>
          <w:p w:rsidR="00332EF1" w:rsidRDefault="007F3B40">
            <w:pPr>
              <w:pStyle w:val="13"/>
              <w:tabs>
                <w:tab w:val="left" w:pos="1260"/>
              </w:tabs>
              <w:adjustRightInd w:val="0"/>
              <w:snapToGrid w:val="0"/>
              <w:jc w:val="center"/>
              <w:rPr>
                <w:b/>
                <w:szCs w:val="21"/>
                <w:lang w:val="en-GB"/>
              </w:rPr>
            </w:pPr>
            <w:r>
              <w:rPr>
                <w:szCs w:val="21"/>
                <w:lang w:val="en-GB"/>
              </w:rPr>
              <w:t>节能产品</w:t>
            </w:r>
            <w:r>
              <w:rPr>
                <w:szCs w:val="21"/>
              </w:rPr>
              <w:t>证明材料见投标文件</w:t>
            </w:r>
            <w:proofErr w:type="gramStart"/>
            <w:r>
              <w:rPr>
                <w:szCs w:val="21"/>
              </w:rPr>
              <w:t>第至页</w:t>
            </w:r>
            <w:proofErr w:type="gramEnd"/>
            <w:r>
              <w:rPr>
                <w:szCs w:val="21"/>
              </w:rPr>
              <w:t>。</w:t>
            </w:r>
          </w:p>
        </w:tc>
      </w:tr>
      <w:tr w:rsidR="00332EF1">
        <w:trPr>
          <w:trHeight w:val="729"/>
          <w:jc w:val="center"/>
        </w:trPr>
        <w:tc>
          <w:tcPr>
            <w:tcW w:w="556" w:type="pct"/>
            <w:vMerge w:val="restar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中小企业、监狱</w:t>
            </w:r>
            <w:r>
              <w:rPr>
                <w:szCs w:val="21"/>
                <w:lang w:val="en-GB"/>
              </w:rPr>
              <w:lastRenderedPageBreak/>
              <w:t>企业、残疾人福利性单位扶持政策</w:t>
            </w:r>
          </w:p>
        </w:tc>
        <w:tc>
          <w:tcPr>
            <w:tcW w:w="4444" w:type="pct"/>
            <w:gridSpan w:val="5"/>
            <w:shd w:val="clear" w:color="auto" w:fill="auto"/>
            <w:vAlign w:val="center"/>
          </w:tcPr>
          <w:p w:rsidR="00332EF1" w:rsidRDefault="007F3B40">
            <w:pPr>
              <w:pStyle w:val="13"/>
              <w:tabs>
                <w:tab w:val="left" w:pos="1260"/>
              </w:tabs>
              <w:adjustRightInd w:val="0"/>
              <w:snapToGrid w:val="0"/>
              <w:rPr>
                <w:b/>
                <w:szCs w:val="21"/>
              </w:rPr>
            </w:pPr>
            <w:r>
              <w:rPr>
                <w:b/>
                <w:szCs w:val="21"/>
              </w:rPr>
              <w:lastRenderedPageBreak/>
              <w:t>所投货物中有大型企业制造的，不享受中小企业扶持政策，无需填写以下内容；所投货物</w:t>
            </w:r>
            <w:r>
              <w:rPr>
                <w:rFonts w:hint="eastAsia"/>
                <w:b/>
                <w:szCs w:val="21"/>
              </w:rPr>
              <w:t>全部为小型、微</w:t>
            </w:r>
            <w:r>
              <w:rPr>
                <w:b/>
                <w:szCs w:val="21"/>
              </w:rPr>
              <w:t>型企业制造的，只填写小型、微型企业制造的货物。</w:t>
            </w: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制造商</w:t>
            </w:r>
          </w:p>
          <w:p w:rsidR="00332EF1" w:rsidRDefault="007F3B40">
            <w:pPr>
              <w:pStyle w:val="13"/>
              <w:tabs>
                <w:tab w:val="left" w:pos="1260"/>
              </w:tabs>
              <w:adjustRightInd w:val="0"/>
              <w:snapToGrid w:val="0"/>
              <w:jc w:val="center"/>
              <w:rPr>
                <w:szCs w:val="21"/>
                <w:lang w:val="en-GB"/>
              </w:rPr>
            </w:pPr>
            <w:r>
              <w:rPr>
                <w:szCs w:val="21"/>
                <w:lang w:val="en-GB"/>
              </w:rPr>
              <w:t>企业类型</w:t>
            </w:r>
          </w:p>
        </w:tc>
        <w:tc>
          <w:tcPr>
            <w:tcW w:w="863"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金额</w:t>
            </w: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tcPr>
          <w:p w:rsidR="00332EF1" w:rsidRDefault="007F3B40">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tcPr>
          <w:p w:rsidR="00332EF1" w:rsidRDefault="007F3B40">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tcPr>
          <w:p w:rsidR="00332EF1" w:rsidRDefault="007F3B40">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tcPr>
          <w:p w:rsidR="00332EF1" w:rsidRDefault="007F3B40">
            <w:pPr>
              <w:adjustRightInd w:val="0"/>
              <w:snapToGrid w:val="0"/>
              <w:rPr>
                <w:szCs w:val="21"/>
              </w:rPr>
            </w:pPr>
            <w:r>
              <w:rPr>
                <w:szCs w:val="21"/>
                <w:lang w:val="en-GB"/>
              </w:rPr>
              <w:t>只填写小型</w:t>
            </w:r>
            <w:r>
              <w:rPr>
                <w:szCs w:val="21"/>
                <w:lang w:val="en-GB"/>
              </w:rPr>
              <w:t>/</w:t>
            </w:r>
            <w:r>
              <w:rPr>
                <w:szCs w:val="21"/>
                <w:lang w:val="en-GB"/>
              </w:rPr>
              <w:t>微型</w:t>
            </w:r>
            <w:r>
              <w:rPr>
                <w:szCs w:val="21"/>
                <w:lang w:val="en-GB"/>
              </w:rPr>
              <w:t>/</w:t>
            </w:r>
            <w:r>
              <w:rPr>
                <w:szCs w:val="21"/>
                <w:lang w:val="en-GB"/>
              </w:rPr>
              <w:t>监狱</w:t>
            </w:r>
            <w:r>
              <w:rPr>
                <w:szCs w:val="21"/>
                <w:lang w:val="en-GB"/>
              </w:rPr>
              <w:t>/</w:t>
            </w:r>
            <w:r>
              <w:rPr>
                <w:szCs w:val="21"/>
                <w:lang w:val="en-GB"/>
              </w:rPr>
              <w:t>残疾人福利性单位</w:t>
            </w: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86"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29"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0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963" w:type="pct"/>
            <w:shd w:val="clear" w:color="auto" w:fill="auto"/>
            <w:vAlign w:val="center"/>
          </w:tcPr>
          <w:p w:rsidR="00332EF1" w:rsidRDefault="00332EF1">
            <w:pPr>
              <w:pStyle w:val="13"/>
              <w:tabs>
                <w:tab w:val="left" w:pos="1260"/>
              </w:tabs>
              <w:adjustRightInd w:val="0"/>
              <w:snapToGrid w:val="0"/>
              <w:jc w:val="center"/>
              <w:rPr>
                <w:szCs w:val="21"/>
                <w:lang w:val="en-GB"/>
              </w:rPr>
            </w:pPr>
          </w:p>
        </w:tc>
        <w:tc>
          <w:tcPr>
            <w:tcW w:w="863" w:type="pct"/>
            <w:shd w:val="clear" w:color="auto" w:fill="auto"/>
            <w:vAlign w:val="center"/>
          </w:tcPr>
          <w:p w:rsidR="00332EF1" w:rsidRDefault="00332EF1">
            <w:pPr>
              <w:pStyle w:val="13"/>
              <w:tabs>
                <w:tab w:val="left" w:pos="1260"/>
              </w:tabs>
              <w:adjustRightInd w:val="0"/>
              <w:snapToGrid w:val="0"/>
              <w:jc w:val="center"/>
              <w:rPr>
                <w:szCs w:val="21"/>
                <w:lang w:val="en-GB"/>
              </w:rPr>
            </w:pPr>
          </w:p>
        </w:tc>
      </w:tr>
      <w:tr w:rsidR="00332EF1">
        <w:trPr>
          <w:trHeight w:val="729"/>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rPr>
              <w:t>小微企业（含监狱企业、残疾人福利性单位）制造的货物</w:t>
            </w:r>
            <w:r>
              <w:rPr>
                <w:szCs w:val="21"/>
                <w:lang w:val="en-GB"/>
              </w:rPr>
              <w:t>金额合计</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元</w:t>
            </w:r>
          </w:p>
        </w:tc>
      </w:tr>
      <w:tr w:rsidR="00332EF1">
        <w:trPr>
          <w:trHeight w:val="671"/>
          <w:jc w:val="center"/>
        </w:trPr>
        <w:tc>
          <w:tcPr>
            <w:tcW w:w="556" w:type="pct"/>
            <w:vMerge/>
            <w:shd w:val="clear" w:color="auto" w:fill="auto"/>
            <w:vAlign w:val="center"/>
          </w:tcPr>
          <w:p w:rsidR="00332EF1" w:rsidRDefault="00332EF1">
            <w:pPr>
              <w:pStyle w:val="13"/>
              <w:tabs>
                <w:tab w:val="left" w:pos="1260"/>
              </w:tabs>
              <w:adjustRightInd w:val="0"/>
              <w:snapToGrid w:val="0"/>
              <w:jc w:val="center"/>
              <w:rPr>
                <w:szCs w:val="21"/>
                <w:lang w:val="en-GB"/>
              </w:rPr>
            </w:pPr>
          </w:p>
        </w:tc>
        <w:tc>
          <w:tcPr>
            <w:tcW w:w="3581" w:type="pct"/>
            <w:gridSpan w:val="4"/>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比重（小微企业（含监狱企业、残疾人福利性单位）制造的货物金额</w:t>
            </w:r>
            <w:r>
              <w:rPr>
                <w:szCs w:val="21"/>
                <w:lang w:val="en-GB"/>
              </w:rPr>
              <w:t>/</w:t>
            </w:r>
            <w:r>
              <w:rPr>
                <w:szCs w:val="21"/>
                <w:lang w:val="en-GB"/>
              </w:rPr>
              <w:t>所投包投标总价）</w:t>
            </w:r>
            <w:r>
              <w:rPr>
                <w:szCs w:val="21"/>
                <w:lang w:val="en-GB"/>
              </w:rPr>
              <w:t>*100%</w:t>
            </w:r>
          </w:p>
        </w:tc>
        <w:tc>
          <w:tcPr>
            <w:tcW w:w="863" w:type="pct"/>
            <w:shd w:val="clear" w:color="auto" w:fill="auto"/>
            <w:vAlign w:val="center"/>
          </w:tcPr>
          <w:p w:rsidR="00332EF1" w:rsidRDefault="007F3B40">
            <w:pPr>
              <w:pStyle w:val="13"/>
              <w:tabs>
                <w:tab w:val="left" w:pos="1260"/>
              </w:tabs>
              <w:adjustRightInd w:val="0"/>
              <w:snapToGrid w:val="0"/>
              <w:jc w:val="center"/>
              <w:rPr>
                <w:b/>
                <w:szCs w:val="21"/>
                <w:lang w:val="en-GB"/>
              </w:rPr>
            </w:pPr>
            <w:r>
              <w:rPr>
                <w:b/>
                <w:szCs w:val="21"/>
                <w:lang w:val="en-GB"/>
              </w:rPr>
              <w:t>%</w:t>
            </w:r>
          </w:p>
        </w:tc>
      </w:tr>
      <w:tr w:rsidR="00332EF1">
        <w:trPr>
          <w:trHeight w:val="729"/>
          <w:jc w:val="center"/>
        </w:trPr>
        <w:tc>
          <w:tcPr>
            <w:tcW w:w="55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中小企业</w:t>
            </w:r>
          </w:p>
        </w:tc>
        <w:tc>
          <w:tcPr>
            <w:tcW w:w="4444" w:type="pct"/>
            <w:gridSpan w:val="5"/>
            <w:shd w:val="clear" w:color="auto" w:fill="auto"/>
            <w:vAlign w:val="center"/>
          </w:tcPr>
          <w:p w:rsidR="00332EF1" w:rsidRDefault="007F3B40">
            <w:pPr>
              <w:pStyle w:val="13"/>
              <w:tabs>
                <w:tab w:val="left" w:pos="1260"/>
              </w:tabs>
              <w:adjustRightInd w:val="0"/>
              <w:snapToGrid w:val="0"/>
              <w:rPr>
                <w:szCs w:val="21"/>
              </w:rPr>
            </w:pPr>
            <w:r>
              <w:rPr>
                <w:szCs w:val="21"/>
              </w:rPr>
              <w:t>如属于中小企业，须提供《中小企业声明函》。</w:t>
            </w:r>
          </w:p>
          <w:p w:rsidR="00332EF1" w:rsidRDefault="007F3B40">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w:t>
            </w:r>
            <w:proofErr w:type="gramStart"/>
            <w:r>
              <w:rPr>
                <w:szCs w:val="21"/>
              </w:rPr>
              <w:t>第至页</w:t>
            </w:r>
            <w:proofErr w:type="gramEnd"/>
            <w:r>
              <w:rPr>
                <w:szCs w:val="21"/>
              </w:rPr>
              <w:t>。</w:t>
            </w:r>
          </w:p>
        </w:tc>
      </w:tr>
      <w:tr w:rsidR="00332EF1">
        <w:trPr>
          <w:trHeight w:val="729"/>
          <w:jc w:val="center"/>
        </w:trPr>
        <w:tc>
          <w:tcPr>
            <w:tcW w:w="55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监狱企业</w:t>
            </w:r>
          </w:p>
        </w:tc>
        <w:tc>
          <w:tcPr>
            <w:tcW w:w="4444" w:type="pct"/>
            <w:gridSpan w:val="5"/>
            <w:shd w:val="clear" w:color="auto" w:fill="auto"/>
            <w:vAlign w:val="center"/>
          </w:tcPr>
          <w:p w:rsidR="00332EF1" w:rsidRDefault="007F3B40">
            <w:pPr>
              <w:pStyle w:val="13"/>
              <w:tabs>
                <w:tab w:val="left" w:pos="1260"/>
              </w:tabs>
              <w:adjustRightInd w:val="0"/>
              <w:snapToGrid w:val="0"/>
              <w:rPr>
                <w:szCs w:val="21"/>
              </w:rPr>
            </w:pPr>
            <w:r>
              <w:rPr>
                <w:szCs w:val="21"/>
              </w:rPr>
              <w:t>如属于监狱企业，须提供由省级以上监狱管理局、戒毒管理局</w:t>
            </w:r>
            <w:r>
              <w:rPr>
                <w:szCs w:val="21"/>
              </w:rPr>
              <w:t>(</w:t>
            </w:r>
            <w:r>
              <w:rPr>
                <w:szCs w:val="21"/>
              </w:rPr>
              <w:t>含新疆生产建设兵团</w:t>
            </w:r>
            <w:r>
              <w:rPr>
                <w:szCs w:val="21"/>
              </w:rPr>
              <w:t>)</w:t>
            </w:r>
            <w:r>
              <w:rPr>
                <w:szCs w:val="21"/>
              </w:rPr>
              <w:t>出具的属于监狱企业的证明文件。</w:t>
            </w:r>
          </w:p>
          <w:p w:rsidR="00332EF1" w:rsidRDefault="007F3B40">
            <w:pPr>
              <w:pStyle w:val="13"/>
              <w:tabs>
                <w:tab w:val="left" w:pos="1260"/>
              </w:tabs>
              <w:adjustRightInd w:val="0"/>
              <w:snapToGrid w:val="0"/>
              <w:rPr>
                <w:szCs w:val="21"/>
                <w:lang w:val="en-GB"/>
              </w:rPr>
            </w:pPr>
            <w:r>
              <w:rPr>
                <w:szCs w:val="21"/>
              </w:rPr>
              <w:t>证明材料见投标文件</w:t>
            </w:r>
            <w:proofErr w:type="gramStart"/>
            <w:r>
              <w:rPr>
                <w:szCs w:val="21"/>
              </w:rPr>
              <w:t>第至页</w:t>
            </w:r>
            <w:proofErr w:type="gramEnd"/>
            <w:r>
              <w:rPr>
                <w:szCs w:val="21"/>
              </w:rPr>
              <w:t>。</w:t>
            </w:r>
          </w:p>
        </w:tc>
      </w:tr>
      <w:tr w:rsidR="00332EF1">
        <w:trPr>
          <w:trHeight w:val="729"/>
          <w:jc w:val="center"/>
        </w:trPr>
        <w:tc>
          <w:tcPr>
            <w:tcW w:w="556" w:type="pct"/>
            <w:shd w:val="clear" w:color="auto" w:fill="auto"/>
            <w:vAlign w:val="center"/>
          </w:tcPr>
          <w:p w:rsidR="00332EF1" w:rsidRDefault="007F3B40">
            <w:pPr>
              <w:pStyle w:val="13"/>
              <w:tabs>
                <w:tab w:val="left" w:pos="1260"/>
              </w:tabs>
              <w:adjustRightInd w:val="0"/>
              <w:snapToGrid w:val="0"/>
              <w:jc w:val="center"/>
              <w:rPr>
                <w:szCs w:val="21"/>
                <w:lang w:val="en-GB"/>
              </w:rPr>
            </w:pPr>
            <w:r>
              <w:rPr>
                <w:szCs w:val="21"/>
                <w:lang w:val="en-GB"/>
              </w:rPr>
              <w:t>残疾人福利性单位</w:t>
            </w:r>
          </w:p>
        </w:tc>
        <w:tc>
          <w:tcPr>
            <w:tcW w:w="4444" w:type="pct"/>
            <w:gridSpan w:val="5"/>
            <w:shd w:val="clear" w:color="auto" w:fill="auto"/>
            <w:vAlign w:val="center"/>
          </w:tcPr>
          <w:p w:rsidR="00332EF1" w:rsidRDefault="007F3B40">
            <w:pPr>
              <w:pStyle w:val="13"/>
              <w:tabs>
                <w:tab w:val="left" w:pos="1260"/>
              </w:tabs>
              <w:adjustRightInd w:val="0"/>
              <w:snapToGrid w:val="0"/>
              <w:rPr>
                <w:szCs w:val="21"/>
              </w:rPr>
            </w:pPr>
            <w:r>
              <w:rPr>
                <w:szCs w:val="21"/>
              </w:rPr>
              <w:t>如属于残疾人福利性单位，须提供《残疾人福利性单位声明函》。</w:t>
            </w:r>
          </w:p>
          <w:p w:rsidR="00332EF1" w:rsidRDefault="007F3B40">
            <w:pPr>
              <w:pStyle w:val="13"/>
              <w:tabs>
                <w:tab w:val="left" w:pos="1260"/>
              </w:tabs>
              <w:adjustRightInd w:val="0"/>
              <w:snapToGrid w:val="0"/>
              <w:rPr>
                <w:szCs w:val="21"/>
                <w:lang w:val="en-GB"/>
              </w:rPr>
            </w:pPr>
            <w:r>
              <w:rPr>
                <w:szCs w:val="21"/>
              </w:rPr>
              <w:t>该</w:t>
            </w:r>
            <w:proofErr w:type="gramStart"/>
            <w:r>
              <w:rPr>
                <w:szCs w:val="21"/>
              </w:rPr>
              <w:t>声明函见投标</w:t>
            </w:r>
            <w:proofErr w:type="gramEnd"/>
            <w:r>
              <w:rPr>
                <w:szCs w:val="21"/>
              </w:rPr>
              <w:t>文件</w:t>
            </w:r>
            <w:proofErr w:type="gramStart"/>
            <w:r>
              <w:rPr>
                <w:szCs w:val="21"/>
              </w:rPr>
              <w:t>第至页</w:t>
            </w:r>
            <w:proofErr w:type="gramEnd"/>
            <w:r>
              <w:rPr>
                <w:szCs w:val="21"/>
              </w:rPr>
              <w:t>。</w:t>
            </w:r>
          </w:p>
        </w:tc>
      </w:tr>
    </w:tbl>
    <w:p w:rsidR="00332EF1" w:rsidRDefault="00332EF1" w:rsidP="00B26368">
      <w:pPr>
        <w:spacing w:line="360" w:lineRule="auto"/>
        <w:ind w:firstLineChars="200" w:firstLine="446"/>
        <w:outlineLvl w:val="0"/>
        <w:rPr>
          <w:sz w:val="24"/>
          <w:szCs w:val="24"/>
        </w:rPr>
      </w:pPr>
    </w:p>
    <w:p w:rsidR="00332EF1" w:rsidRDefault="007F3B40" w:rsidP="00B26368">
      <w:pPr>
        <w:spacing w:line="360" w:lineRule="auto"/>
        <w:ind w:firstLineChars="1700" w:firstLine="3794"/>
        <w:rPr>
          <w:sz w:val="24"/>
        </w:rPr>
      </w:pPr>
      <w:r>
        <w:rPr>
          <w:sz w:val="24"/>
        </w:rPr>
        <w:t>投标人名称：</w:t>
      </w:r>
    </w:p>
    <w:p w:rsidR="00332EF1" w:rsidRDefault="00332EF1" w:rsidP="00B26368">
      <w:pPr>
        <w:spacing w:line="360" w:lineRule="auto"/>
        <w:ind w:firstLineChars="1700" w:firstLine="3794"/>
        <w:rPr>
          <w:sz w:val="24"/>
        </w:rPr>
      </w:pPr>
    </w:p>
    <w:p w:rsidR="00332EF1" w:rsidRDefault="007F3B40" w:rsidP="00B26368">
      <w:pPr>
        <w:spacing w:line="360" w:lineRule="auto"/>
        <w:ind w:firstLineChars="1700" w:firstLine="3794"/>
        <w:rPr>
          <w:sz w:val="24"/>
        </w:rPr>
      </w:pPr>
      <w:r>
        <w:rPr>
          <w:sz w:val="24"/>
        </w:rPr>
        <w:t>日期：年月日</w:t>
      </w:r>
    </w:p>
    <w:p w:rsidR="00332EF1" w:rsidRDefault="00332EF1" w:rsidP="00B26368">
      <w:pPr>
        <w:spacing w:line="360" w:lineRule="auto"/>
        <w:ind w:firstLineChars="200" w:firstLine="446"/>
        <w:outlineLvl w:val="0"/>
        <w:rPr>
          <w:sz w:val="24"/>
        </w:rPr>
      </w:pPr>
    </w:p>
    <w:p w:rsidR="00332EF1" w:rsidRDefault="00332EF1">
      <w:pPr>
        <w:spacing w:line="560" w:lineRule="exact"/>
        <w:jc w:val="center"/>
        <w:rPr>
          <w:rFonts w:asciiTheme="minorEastAsia" w:eastAsiaTheme="minorEastAsia" w:hAnsiTheme="minorEastAsia"/>
          <w:sz w:val="24"/>
        </w:rPr>
      </w:pPr>
    </w:p>
    <w:p w:rsidR="00332EF1" w:rsidRDefault="00332EF1">
      <w:pPr>
        <w:spacing w:line="560" w:lineRule="exact"/>
        <w:jc w:val="center"/>
        <w:rPr>
          <w:rFonts w:asciiTheme="minorEastAsia" w:eastAsiaTheme="minorEastAsia" w:hAnsiTheme="minorEastAsia"/>
          <w:sz w:val="24"/>
        </w:rPr>
      </w:pPr>
    </w:p>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hint="eastAsia"/>
          <w:sz w:val="24"/>
        </w:rPr>
        <w:lastRenderedPageBreak/>
        <w:t>附件11</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投标产品配置清单</w:t>
      </w:r>
    </w:p>
    <w:p w:rsidR="00332EF1" w:rsidRDefault="00332EF1">
      <w:pPr>
        <w:spacing w:line="460" w:lineRule="exact"/>
        <w:rPr>
          <w:rFonts w:asciiTheme="minorEastAsia" w:eastAsiaTheme="minorEastAsia" w:hAnsiTheme="minorEastAsia"/>
          <w:sz w:val="24"/>
        </w:rPr>
      </w:pP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项目名称：</w:t>
      </w:r>
    </w:p>
    <w:p w:rsidR="00332EF1" w:rsidRDefault="007F3B40">
      <w:pPr>
        <w:spacing w:line="460" w:lineRule="exact"/>
        <w:rPr>
          <w:rFonts w:asciiTheme="minorEastAsia" w:eastAsiaTheme="minorEastAsia" w:hAnsiTheme="minorEastAsia"/>
          <w:sz w:val="24"/>
        </w:rPr>
      </w:pPr>
      <w:r>
        <w:rPr>
          <w:rFonts w:asciiTheme="minorEastAsia" w:eastAsiaTheme="minorEastAsia" w:hAnsiTheme="minorEastAsia"/>
          <w:sz w:val="24"/>
        </w:rPr>
        <w:t>项目编号：</w:t>
      </w:r>
    </w:p>
    <w:p w:rsidR="00332EF1" w:rsidRDefault="007F3B40">
      <w:pPr>
        <w:spacing w:line="460" w:lineRule="exact"/>
        <w:rPr>
          <w:rFonts w:asciiTheme="minorEastAsia" w:eastAsiaTheme="minorEastAsia" w:hAnsiTheme="minorEastAsia"/>
          <w:sz w:val="24"/>
          <w:u w:val="single"/>
        </w:rPr>
      </w:pPr>
      <w:r>
        <w:rPr>
          <w:rFonts w:asciiTheme="minorEastAsia" w:eastAsiaTheme="minorEastAsia" w:hAnsiTheme="minorEastAsia"/>
          <w:sz w:val="24"/>
        </w:rPr>
        <w:t>包号：</w:t>
      </w:r>
    </w:p>
    <w:p w:rsidR="00332EF1" w:rsidRDefault="00332EF1">
      <w:pPr>
        <w:spacing w:line="460" w:lineRule="exact"/>
        <w:rPr>
          <w:rFonts w:asciiTheme="minorEastAsia" w:eastAsiaTheme="minorEastAsia" w:hAnsiTheme="minorEastAsia"/>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332EF1">
        <w:tc>
          <w:tcPr>
            <w:tcW w:w="564"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序号</w:t>
            </w:r>
          </w:p>
        </w:tc>
        <w:tc>
          <w:tcPr>
            <w:tcW w:w="996"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设备名称</w:t>
            </w:r>
          </w:p>
        </w:tc>
        <w:tc>
          <w:tcPr>
            <w:tcW w:w="915"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规格型号</w:t>
            </w:r>
          </w:p>
        </w:tc>
        <w:tc>
          <w:tcPr>
            <w:tcW w:w="2525"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详细配置及技术标准</w:t>
            </w:r>
          </w:p>
        </w:tc>
      </w:tr>
      <w:tr w:rsidR="00332EF1">
        <w:tc>
          <w:tcPr>
            <w:tcW w:w="564"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996"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91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252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r>
      <w:tr w:rsidR="00332EF1">
        <w:tc>
          <w:tcPr>
            <w:tcW w:w="564"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2</w:t>
            </w:r>
          </w:p>
        </w:tc>
        <w:tc>
          <w:tcPr>
            <w:tcW w:w="996"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91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252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r>
      <w:tr w:rsidR="00332EF1">
        <w:tc>
          <w:tcPr>
            <w:tcW w:w="564"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3</w:t>
            </w:r>
          </w:p>
        </w:tc>
        <w:tc>
          <w:tcPr>
            <w:tcW w:w="996"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91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252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r>
      <w:tr w:rsidR="00332EF1">
        <w:tc>
          <w:tcPr>
            <w:tcW w:w="564" w:type="pct"/>
            <w:shd w:val="clear" w:color="auto" w:fill="auto"/>
            <w:vAlign w:val="center"/>
          </w:tcPr>
          <w:p w:rsidR="00332EF1" w:rsidRDefault="007F3B40">
            <w:pPr>
              <w:spacing w:line="560" w:lineRule="exact"/>
              <w:jc w:val="center"/>
              <w:rPr>
                <w:rFonts w:asciiTheme="minorEastAsia" w:eastAsiaTheme="minorEastAsia" w:hAnsiTheme="minorEastAsia"/>
                <w:sz w:val="24"/>
              </w:rPr>
            </w:pPr>
            <w:r>
              <w:rPr>
                <w:rFonts w:asciiTheme="minorEastAsia" w:eastAsiaTheme="minorEastAsia" w:hAnsiTheme="minorEastAsia"/>
                <w:sz w:val="24"/>
              </w:rPr>
              <w:t>…</w:t>
            </w:r>
          </w:p>
        </w:tc>
        <w:tc>
          <w:tcPr>
            <w:tcW w:w="996"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91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c>
          <w:tcPr>
            <w:tcW w:w="2525" w:type="pct"/>
            <w:shd w:val="clear" w:color="auto" w:fill="auto"/>
            <w:vAlign w:val="center"/>
          </w:tcPr>
          <w:p w:rsidR="00332EF1" w:rsidRDefault="00332EF1">
            <w:pPr>
              <w:spacing w:line="560" w:lineRule="exact"/>
              <w:jc w:val="center"/>
              <w:rPr>
                <w:rFonts w:asciiTheme="minorEastAsia" w:eastAsiaTheme="minorEastAsia" w:hAnsiTheme="minorEastAsia"/>
                <w:sz w:val="24"/>
              </w:rPr>
            </w:pPr>
          </w:p>
        </w:tc>
      </w:tr>
    </w:tbl>
    <w:p w:rsidR="00332EF1" w:rsidRDefault="00332EF1">
      <w:pPr>
        <w:spacing w:line="560" w:lineRule="exact"/>
        <w:jc w:val="left"/>
        <w:rPr>
          <w:rFonts w:asciiTheme="minorEastAsia" w:eastAsiaTheme="minorEastAsia" w:hAnsiTheme="minorEastAsia"/>
          <w:sz w:val="24"/>
        </w:rPr>
      </w:pPr>
    </w:p>
    <w:p w:rsidR="00332EF1" w:rsidRDefault="00332EF1">
      <w:pPr>
        <w:spacing w:line="560" w:lineRule="exact"/>
        <w:jc w:val="left"/>
        <w:rPr>
          <w:rFonts w:asciiTheme="minorEastAsia" w:eastAsiaTheme="minorEastAsia" w:hAnsiTheme="minorEastAsia"/>
          <w:sz w:val="24"/>
        </w:rPr>
      </w:pPr>
    </w:p>
    <w:p w:rsidR="00332EF1" w:rsidRDefault="00332EF1">
      <w:pPr>
        <w:spacing w:line="560" w:lineRule="exact"/>
        <w:jc w:val="left"/>
        <w:rPr>
          <w:rFonts w:asciiTheme="minorEastAsia" w:eastAsiaTheme="minorEastAsia" w:hAnsiTheme="minorEastAsia"/>
          <w:sz w:val="24"/>
        </w:rPr>
      </w:pPr>
    </w:p>
    <w:p w:rsidR="00332EF1" w:rsidRDefault="00332EF1">
      <w:pPr>
        <w:spacing w:line="560" w:lineRule="exact"/>
        <w:jc w:val="left"/>
        <w:rPr>
          <w:rFonts w:asciiTheme="minorEastAsia" w:eastAsiaTheme="minorEastAsia" w:hAnsiTheme="minorEastAsia"/>
          <w:sz w:val="24"/>
        </w:rPr>
      </w:pPr>
    </w:p>
    <w:p w:rsidR="00332EF1" w:rsidRDefault="00332EF1">
      <w:pPr>
        <w:spacing w:line="560" w:lineRule="exact"/>
        <w:jc w:val="left"/>
        <w:rPr>
          <w:rFonts w:asciiTheme="minorEastAsia" w:eastAsiaTheme="minorEastAsia" w:hAnsiTheme="minorEastAsia"/>
          <w:sz w:val="24"/>
        </w:rPr>
      </w:pP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投标人名称：</w:t>
      </w:r>
    </w:p>
    <w:p w:rsidR="00332EF1" w:rsidRDefault="007F3B40" w:rsidP="00B26368">
      <w:pPr>
        <w:spacing w:line="360" w:lineRule="auto"/>
        <w:ind w:firstLineChars="1700" w:firstLine="3794"/>
        <w:rPr>
          <w:rFonts w:asciiTheme="minorEastAsia" w:eastAsiaTheme="minorEastAsia" w:hAnsiTheme="minorEastAsia"/>
          <w:sz w:val="24"/>
        </w:rPr>
      </w:pPr>
      <w:r>
        <w:rPr>
          <w:rFonts w:asciiTheme="minorEastAsia" w:eastAsiaTheme="minorEastAsia" w:hAnsiTheme="minorEastAsia"/>
          <w:sz w:val="24"/>
        </w:rPr>
        <w:t>日期：年月日</w:t>
      </w:r>
    </w:p>
    <w:p w:rsidR="00332EF1" w:rsidRDefault="007F3B40" w:rsidP="00B26368">
      <w:pPr>
        <w:tabs>
          <w:tab w:val="left" w:pos="210"/>
        </w:tabs>
        <w:autoSpaceDE w:val="0"/>
        <w:autoSpaceDN w:val="0"/>
        <w:adjustRightInd w:val="0"/>
        <w:spacing w:line="460" w:lineRule="exact"/>
        <w:ind w:firstLineChars="200" w:firstLine="446"/>
        <w:rPr>
          <w:rFonts w:asciiTheme="minorEastAsia" w:eastAsiaTheme="minorEastAsia" w:hAnsiTheme="minorEastAsia"/>
          <w:color w:val="000000"/>
          <w:sz w:val="24"/>
        </w:rPr>
      </w:pPr>
      <w:r>
        <w:rPr>
          <w:rFonts w:asciiTheme="minorEastAsia" w:eastAsiaTheme="minorEastAsia" w:hAnsiTheme="minorEastAsia"/>
          <w:color w:val="FF0000"/>
          <w:sz w:val="24"/>
        </w:rPr>
        <w:br w:type="page"/>
      </w:r>
    </w:p>
    <w:p w:rsidR="00332EF1" w:rsidRDefault="007F3B40" w:rsidP="006B719D">
      <w:pPr>
        <w:tabs>
          <w:tab w:val="left" w:pos="360"/>
        </w:tabs>
        <w:spacing w:afterLines="100" w:line="360" w:lineRule="auto"/>
        <w:ind w:firstLineChars="200" w:firstLine="446"/>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12</w:t>
      </w:r>
    </w:p>
    <w:p w:rsidR="00332EF1" w:rsidRDefault="007F3B40">
      <w:pPr>
        <w:autoSpaceDE w:val="0"/>
        <w:autoSpaceDN w:val="0"/>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中小企业声明函（货物）</w:t>
      </w:r>
    </w:p>
    <w:p w:rsidR="00332EF1" w:rsidRDefault="007F3B40" w:rsidP="00B26368">
      <w:pPr>
        <w:widowControl/>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本公司（联合体）郑重声明，针对本项目提供的货物</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请填写有</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无）</w:t>
      </w:r>
      <w:r>
        <w:rPr>
          <w:rFonts w:asciiTheme="minorEastAsia" w:eastAsiaTheme="minorEastAsia" w:hAnsiTheme="minorEastAsia" w:hint="eastAsia"/>
          <w:sz w:val="24"/>
          <w:szCs w:val="24"/>
        </w:rPr>
        <w:t>大型企业制造的货物。</w:t>
      </w:r>
      <w:r>
        <w:rPr>
          <w:rFonts w:asciiTheme="minorEastAsia" w:eastAsiaTheme="minorEastAsia" w:hAnsiTheme="minorEastAsia" w:hint="eastAsia"/>
          <w:b/>
          <w:sz w:val="24"/>
          <w:szCs w:val="24"/>
        </w:rPr>
        <w:t>（若有大型企业制造的货物，则无需填写以下内容；若无大型企业制造的货物，则继续填写以下内容）</w:t>
      </w:r>
    </w:p>
    <w:p w:rsidR="00332EF1" w:rsidRDefault="007F3B40" w:rsidP="00B26368">
      <w:pPr>
        <w:widowControl/>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本公司（联合体）郑重声明，根据《政府采购促进中小企业发展管理办法》（财库﹝</w:t>
      </w:r>
      <w:r>
        <w:rPr>
          <w:rFonts w:asciiTheme="minorEastAsia" w:eastAsiaTheme="minorEastAsia" w:hAnsiTheme="minorEastAsia"/>
          <w:sz w:val="24"/>
          <w:szCs w:val="24"/>
        </w:rPr>
        <w:t>2020</w:t>
      </w:r>
      <w:r>
        <w:rPr>
          <w:rFonts w:asciiTheme="minorEastAsia" w:eastAsiaTheme="minorEastAsia" w:hAnsiTheme="minorEastAsia" w:hint="eastAsia"/>
          <w:sz w:val="24"/>
          <w:szCs w:val="24"/>
        </w:rPr>
        <w:t>﹞</w:t>
      </w:r>
      <w:r>
        <w:rPr>
          <w:rFonts w:asciiTheme="minorEastAsia" w:eastAsiaTheme="minorEastAsia" w:hAnsiTheme="minorEastAsia"/>
          <w:sz w:val="24"/>
          <w:szCs w:val="24"/>
        </w:rPr>
        <w:t>46</w:t>
      </w:r>
      <w:r>
        <w:rPr>
          <w:rFonts w:asciiTheme="minorEastAsia" w:eastAsiaTheme="minorEastAsia" w:hAnsiTheme="minorEastAsia" w:hint="eastAsia"/>
          <w:sz w:val="24"/>
          <w:szCs w:val="24"/>
        </w:rPr>
        <w:t>号）的规定，本公司（联合体）参加</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请填写项目名称）</w:t>
      </w:r>
      <w:r>
        <w:rPr>
          <w:rFonts w:asciiTheme="minorEastAsia" w:eastAsiaTheme="minorEastAsia" w:hAnsiTheme="minorEastAsia" w:hint="eastAsia"/>
          <w:sz w:val="24"/>
          <w:szCs w:val="24"/>
        </w:rPr>
        <w:t>采购活动，提供的货物全部由符合政策要求的中小企业制造。相关企业（含联合体中的中小企业、签订分包意向协议的中小企业）的具体情况如下：</w:t>
      </w:r>
    </w:p>
    <w:p w:rsidR="00332EF1" w:rsidRDefault="007F3B40" w:rsidP="00B26368">
      <w:pPr>
        <w:autoSpaceDE w:val="0"/>
        <w:autoSpaceDN w:val="0"/>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请填写标的名称</w:t>
      </w:r>
      <w:r>
        <w:rPr>
          <w:rFonts w:asciiTheme="minorEastAsia" w:eastAsiaTheme="minorEastAsia" w:hAnsiTheme="minorEastAsia" w:hint="eastAsia"/>
          <w:sz w:val="24"/>
          <w:szCs w:val="24"/>
        </w:rPr>
        <w:t>），属于</w:t>
      </w:r>
      <w:r>
        <w:rPr>
          <w:rFonts w:asciiTheme="minorEastAsia" w:eastAsiaTheme="minorEastAsia" w:hAnsiTheme="minorEastAsia" w:hint="eastAsia"/>
          <w:b/>
          <w:sz w:val="24"/>
          <w:szCs w:val="24"/>
        </w:rPr>
        <w:t>（请填写本项目采购文件中明确的所属行业）</w:t>
      </w:r>
      <w:r>
        <w:rPr>
          <w:rFonts w:asciiTheme="minorEastAsia" w:eastAsiaTheme="minorEastAsia" w:hAnsiTheme="minorEastAsia" w:hint="eastAsia"/>
          <w:sz w:val="24"/>
          <w:szCs w:val="24"/>
        </w:rPr>
        <w:t>行业；制造商为</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请填写该标的制造商的企业名称</w:t>
      </w:r>
      <w:r>
        <w:rPr>
          <w:rFonts w:asciiTheme="minorEastAsia" w:eastAsiaTheme="minorEastAsia" w:hAnsiTheme="minorEastAsia" w:hint="eastAsia"/>
          <w:sz w:val="24"/>
          <w:szCs w:val="24"/>
        </w:rPr>
        <w:t>），从业人员人，营业收入为万元，资产总额为万元，属于</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请根据中小企业划分标准填写中型企业</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小型企业</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微型企业</w:t>
      </w:r>
      <w:r>
        <w:rPr>
          <w:rFonts w:asciiTheme="minorEastAsia" w:eastAsiaTheme="minorEastAsia" w:hAnsiTheme="minorEastAsia" w:hint="eastAsia"/>
          <w:sz w:val="24"/>
          <w:szCs w:val="24"/>
        </w:rPr>
        <w:t>）；</w:t>
      </w:r>
    </w:p>
    <w:p w:rsidR="00332EF1" w:rsidRDefault="007F3B40" w:rsidP="00B26368">
      <w:pPr>
        <w:autoSpaceDE w:val="0"/>
        <w:autoSpaceDN w:val="0"/>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请填写标的名称</w:t>
      </w:r>
      <w:r>
        <w:rPr>
          <w:rFonts w:asciiTheme="minorEastAsia" w:eastAsiaTheme="minorEastAsia" w:hAnsiTheme="minorEastAsia" w:hint="eastAsia"/>
          <w:sz w:val="24"/>
          <w:szCs w:val="24"/>
        </w:rPr>
        <w:t>），属于</w:t>
      </w:r>
      <w:r>
        <w:rPr>
          <w:rFonts w:asciiTheme="minorEastAsia" w:eastAsiaTheme="minorEastAsia" w:hAnsiTheme="minorEastAsia" w:hint="eastAsia"/>
          <w:b/>
          <w:sz w:val="24"/>
          <w:szCs w:val="24"/>
        </w:rPr>
        <w:t>（请填写本项目采购文件中明确的所属行业）</w:t>
      </w:r>
      <w:r>
        <w:rPr>
          <w:rFonts w:asciiTheme="minorEastAsia" w:eastAsiaTheme="minorEastAsia" w:hAnsiTheme="minorEastAsia" w:hint="eastAsia"/>
          <w:sz w:val="24"/>
          <w:szCs w:val="24"/>
        </w:rPr>
        <w:t>行业；制造商为</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请填写该标的制造商的企业名称</w:t>
      </w:r>
      <w:r>
        <w:rPr>
          <w:rFonts w:asciiTheme="minorEastAsia" w:eastAsiaTheme="minorEastAsia" w:hAnsiTheme="minorEastAsia" w:hint="eastAsia"/>
          <w:sz w:val="24"/>
          <w:szCs w:val="24"/>
        </w:rPr>
        <w:t>），从业人员人，营业收入为万元，资产总额为万元，属于</w:t>
      </w:r>
      <w:r>
        <w:rPr>
          <w:rFonts w:asciiTheme="minorEastAsia" w:eastAsiaTheme="minorEastAsia" w:hAnsiTheme="minorEastAsia" w:hint="eastAsia"/>
          <w:sz w:val="24"/>
          <w:szCs w:val="24"/>
          <w:u w:val="single"/>
        </w:rPr>
        <w:t>（</w:t>
      </w:r>
      <w:r>
        <w:rPr>
          <w:rFonts w:asciiTheme="minorEastAsia" w:eastAsiaTheme="minorEastAsia" w:hAnsiTheme="minorEastAsia" w:hint="eastAsia"/>
          <w:b/>
          <w:sz w:val="24"/>
          <w:szCs w:val="24"/>
        </w:rPr>
        <w:t>请根据中小企业划分标准填写中型企业</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小型企业</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微型企业</w:t>
      </w:r>
      <w:r>
        <w:rPr>
          <w:rFonts w:asciiTheme="minorEastAsia" w:eastAsiaTheme="minorEastAsia" w:hAnsiTheme="minorEastAsia" w:hint="eastAsia"/>
          <w:sz w:val="24"/>
          <w:szCs w:val="24"/>
        </w:rPr>
        <w:t>）；</w:t>
      </w:r>
    </w:p>
    <w:p w:rsidR="00332EF1" w:rsidRDefault="007F3B40">
      <w:pPr>
        <w:autoSpaceDE w:val="0"/>
        <w:autoSpaceDN w:val="0"/>
        <w:spacing w:line="500" w:lineRule="exact"/>
        <w:ind w:left="641"/>
        <w:jc w:val="left"/>
        <w:rPr>
          <w:rFonts w:asciiTheme="minorEastAsia" w:eastAsiaTheme="minorEastAsia" w:hAnsiTheme="minorEastAsia"/>
          <w:sz w:val="24"/>
          <w:szCs w:val="24"/>
        </w:rPr>
      </w:pPr>
      <w:r>
        <w:rPr>
          <w:rFonts w:asciiTheme="minorEastAsia" w:eastAsiaTheme="minorEastAsia" w:hAnsiTheme="minorEastAsia"/>
          <w:sz w:val="24"/>
          <w:szCs w:val="24"/>
        </w:rPr>
        <w:t>……</w:t>
      </w:r>
    </w:p>
    <w:p w:rsidR="00332EF1" w:rsidRDefault="007F3B40" w:rsidP="00B26368">
      <w:pPr>
        <w:autoSpaceDE w:val="0"/>
        <w:autoSpaceDN w:val="0"/>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以上企业，不属于大型企业的分支机构，不存在控股股东为大型企业的情形，也不存在与大型企业的负责人为同一人的情形。</w:t>
      </w:r>
    </w:p>
    <w:p w:rsidR="00332EF1" w:rsidRDefault="007F3B40" w:rsidP="00B26368">
      <w:pPr>
        <w:autoSpaceDE w:val="0"/>
        <w:autoSpaceDN w:val="0"/>
        <w:spacing w:line="500" w:lineRule="exact"/>
        <w:ind w:firstLineChars="200" w:firstLine="4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本企业对上述声明内容的真实性负责。如有虚假，将依法承担相应责任。</w:t>
      </w:r>
    </w:p>
    <w:p w:rsidR="00332EF1" w:rsidRDefault="007F3B40">
      <w:pPr>
        <w:autoSpaceDE w:val="0"/>
        <w:autoSpaceDN w:val="0"/>
        <w:spacing w:line="500" w:lineRule="exact"/>
        <w:ind w:left="38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投标人名称：</w:t>
      </w:r>
    </w:p>
    <w:p w:rsidR="00332EF1" w:rsidRDefault="007F3B40">
      <w:pPr>
        <w:autoSpaceDE w:val="0"/>
        <w:autoSpaceDN w:val="0"/>
        <w:spacing w:line="500" w:lineRule="exact"/>
        <w:ind w:left="3840"/>
        <w:jc w:val="left"/>
        <w:rPr>
          <w:rFonts w:asciiTheme="minorEastAsia" w:eastAsiaTheme="minorEastAsia" w:hAnsiTheme="minorEastAsia"/>
          <w:b/>
          <w:sz w:val="24"/>
          <w:szCs w:val="24"/>
        </w:rPr>
      </w:pPr>
      <w:r>
        <w:rPr>
          <w:rFonts w:asciiTheme="minorEastAsia" w:eastAsiaTheme="minorEastAsia" w:hAnsiTheme="minorEastAsia" w:hint="eastAsia"/>
          <w:sz w:val="24"/>
          <w:szCs w:val="24"/>
        </w:rPr>
        <w:t>日期：</w:t>
      </w:r>
    </w:p>
    <w:p w:rsidR="00332EF1" w:rsidRDefault="007F3B40">
      <w:pPr>
        <w:spacing w:line="360" w:lineRule="auto"/>
        <w:ind w:right="84" w:firstLineChars="100" w:firstLine="224"/>
        <w:rPr>
          <w:rFonts w:asciiTheme="minorEastAsia" w:eastAsiaTheme="minorEastAsia" w:hAnsiTheme="minorEastAsia"/>
          <w:b/>
          <w:sz w:val="24"/>
          <w:szCs w:val="24"/>
        </w:rPr>
      </w:pPr>
      <w:r>
        <w:rPr>
          <w:rFonts w:asciiTheme="minorEastAsia" w:eastAsiaTheme="minorEastAsia" w:hAnsiTheme="minorEastAsia" w:hint="eastAsia"/>
          <w:b/>
          <w:sz w:val="24"/>
          <w:szCs w:val="24"/>
        </w:rPr>
        <w:t>注：</w:t>
      </w:r>
    </w:p>
    <w:p w:rsidR="00332EF1" w:rsidRDefault="007F3B40">
      <w:pPr>
        <w:spacing w:line="360" w:lineRule="auto"/>
        <w:ind w:right="84" w:firstLineChars="100" w:firstLine="224"/>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标的名称须按照采购文件</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项目需求书</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中明确的标的名称进行填写；所属行业须按照采购文件中明确的所属行业进行填写，否则不享受中小企业扶持政策。</w:t>
      </w:r>
    </w:p>
    <w:p w:rsidR="00332EF1" w:rsidRDefault="007F3B40">
      <w:pPr>
        <w:spacing w:line="360" w:lineRule="auto"/>
        <w:ind w:right="84" w:firstLineChars="100" w:firstLine="224"/>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从业人员、营业收入、资产总额填报上一年度数据，无上</w:t>
      </w:r>
      <w:proofErr w:type="gramStart"/>
      <w:r>
        <w:rPr>
          <w:rFonts w:asciiTheme="minorEastAsia" w:eastAsiaTheme="minorEastAsia" w:hAnsiTheme="minorEastAsia" w:hint="eastAsia"/>
          <w:b/>
          <w:sz w:val="24"/>
          <w:szCs w:val="24"/>
        </w:rPr>
        <w:t>一</w:t>
      </w:r>
      <w:proofErr w:type="gramEnd"/>
      <w:r>
        <w:rPr>
          <w:rFonts w:asciiTheme="minorEastAsia" w:eastAsiaTheme="minorEastAsia" w:hAnsiTheme="minorEastAsia" w:hint="eastAsia"/>
          <w:b/>
          <w:sz w:val="24"/>
          <w:szCs w:val="24"/>
        </w:rPr>
        <w:t>年度数据的新成立企业可不填报。除新成立企业外，上表填写不全的，不享受中小企业扶持政策。</w:t>
      </w:r>
    </w:p>
    <w:p w:rsidR="00332EF1" w:rsidRDefault="007F3B40">
      <w:pPr>
        <w:spacing w:line="360" w:lineRule="auto"/>
        <w:ind w:right="84" w:firstLineChars="100" w:firstLine="224"/>
        <w:rPr>
          <w:rFonts w:asciiTheme="minorEastAsia" w:eastAsiaTheme="minorEastAsia" w:hAnsiTheme="minorEastAsia"/>
          <w:b/>
          <w:sz w:val="24"/>
          <w:szCs w:val="21"/>
        </w:rPr>
      </w:pPr>
      <w:r>
        <w:rPr>
          <w:rFonts w:asciiTheme="minorEastAsia" w:eastAsiaTheme="minorEastAsia" w:hAnsiTheme="minorEastAsia"/>
          <w:b/>
          <w:sz w:val="24"/>
          <w:szCs w:val="21"/>
        </w:rPr>
        <w:lastRenderedPageBreak/>
        <w:t>3.</w:t>
      </w:r>
      <w:r>
        <w:rPr>
          <w:rFonts w:asciiTheme="minorEastAsia" w:eastAsiaTheme="minorEastAsia" w:hAnsiTheme="minorEastAsia" w:hint="eastAsia"/>
          <w:b/>
          <w:sz w:val="24"/>
          <w:szCs w:val="21"/>
        </w:rPr>
        <w:t>中标（成交）供应</w:t>
      </w:r>
      <w:proofErr w:type="gramStart"/>
      <w:r>
        <w:rPr>
          <w:rFonts w:asciiTheme="minorEastAsia" w:eastAsiaTheme="minorEastAsia" w:hAnsiTheme="minorEastAsia" w:hint="eastAsia"/>
          <w:b/>
          <w:sz w:val="24"/>
          <w:szCs w:val="21"/>
        </w:rPr>
        <w:t>商享受</w:t>
      </w:r>
      <w:proofErr w:type="gramEnd"/>
      <w:r>
        <w:rPr>
          <w:rFonts w:asciiTheme="minorEastAsia" w:eastAsiaTheme="minorEastAsia" w:hAnsiTheme="minorEastAsia" w:hint="eastAsia"/>
          <w:b/>
          <w:sz w:val="24"/>
          <w:szCs w:val="21"/>
        </w:rPr>
        <w:t>中小企业扶持政策的，将随中标（成交）结果同时公告其《中小企业声明函》，接受社会监督。</w:t>
      </w:r>
    </w:p>
    <w:p w:rsidR="00332EF1" w:rsidRDefault="00332EF1">
      <w:pPr>
        <w:snapToGrid w:val="0"/>
        <w:spacing w:line="360" w:lineRule="auto"/>
        <w:rPr>
          <w:rFonts w:asciiTheme="minorEastAsia" w:eastAsiaTheme="minorEastAsia" w:hAnsiTheme="minorEastAsia"/>
          <w:sz w:val="24"/>
          <w:szCs w:val="21"/>
        </w:rPr>
      </w:pPr>
    </w:p>
    <w:p w:rsidR="00332EF1" w:rsidRDefault="007F3B40">
      <w:pPr>
        <w:widowControl/>
        <w:jc w:val="left"/>
        <w:rPr>
          <w:rFonts w:asciiTheme="minorEastAsia" w:eastAsiaTheme="minorEastAsia" w:hAnsiTheme="minorEastAsia"/>
          <w:color w:val="FF0000"/>
          <w:sz w:val="24"/>
          <w:szCs w:val="21"/>
        </w:rPr>
      </w:pPr>
      <w:r>
        <w:rPr>
          <w:rFonts w:asciiTheme="minorEastAsia" w:eastAsiaTheme="minorEastAsia" w:hAnsiTheme="minorEastAsia"/>
          <w:color w:val="FF0000"/>
          <w:sz w:val="24"/>
          <w:szCs w:val="21"/>
        </w:rPr>
        <w:br w:type="page"/>
      </w:r>
    </w:p>
    <w:p w:rsidR="00332EF1" w:rsidRDefault="007F3B40">
      <w:pPr>
        <w:autoSpaceDN w:val="0"/>
        <w:spacing w:line="360" w:lineRule="auto"/>
        <w:rPr>
          <w:rFonts w:asciiTheme="minorEastAsia" w:eastAsiaTheme="minorEastAsia" w:hAnsiTheme="minorEastAsia"/>
          <w:b/>
          <w:bCs/>
          <w:sz w:val="24"/>
        </w:rPr>
      </w:pPr>
      <w:bookmarkStart w:id="8" w:name="OLE_LINK14"/>
      <w:bookmarkStart w:id="9" w:name="OLE_LINK13"/>
      <w:r>
        <w:rPr>
          <w:rFonts w:asciiTheme="minorEastAsia" w:eastAsiaTheme="minorEastAsia" w:hAnsiTheme="minorEastAsia" w:hint="eastAsia"/>
          <w:b/>
          <w:kern w:val="0"/>
          <w:sz w:val="24"/>
          <w:szCs w:val="21"/>
        </w:rPr>
        <w:lastRenderedPageBreak/>
        <w:t>若投标人不是残疾人福利性单位，投标文件中可不提供此声明函</w:t>
      </w:r>
    </w:p>
    <w:p w:rsidR="00332EF1" w:rsidRDefault="00332EF1">
      <w:pPr>
        <w:autoSpaceDN w:val="0"/>
        <w:spacing w:line="360" w:lineRule="auto"/>
        <w:jc w:val="center"/>
        <w:rPr>
          <w:rFonts w:asciiTheme="minorEastAsia" w:eastAsiaTheme="minorEastAsia" w:hAnsiTheme="minorEastAsia"/>
          <w:b/>
          <w:bCs/>
          <w:sz w:val="24"/>
        </w:rPr>
      </w:pPr>
    </w:p>
    <w:p w:rsidR="00332EF1" w:rsidRDefault="007F3B40">
      <w:pPr>
        <w:autoSpaceDN w:val="0"/>
        <w:spacing w:line="360" w:lineRule="auto"/>
        <w:jc w:val="center"/>
        <w:rPr>
          <w:rFonts w:asciiTheme="minorEastAsia" w:eastAsiaTheme="minorEastAsia" w:hAnsiTheme="minorEastAsia"/>
          <w:b/>
          <w:spacing w:val="6"/>
          <w:sz w:val="30"/>
          <w:szCs w:val="30"/>
        </w:rPr>
      </w:pPr>
      <w:r>
        <w:rPr>
          <w:rFonts w:asciiTheme="minorEastAsia" w:eastAsiaTheme="minorEastAsia" w:hAnsiTheme="minorEastAsia" w:hint="eastAsia"/>
          <w:b/>
          <w:bCs/>
          <w:sz w:val="24"/>
        </w:rPr>
        <w:t>残疾人福利性单位声明函</w:t>
      </w:r>
      <w:bookmarkEnd w:id="8"/>
      <w:bookmarkEnd w:id="9"/>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hint="eastAsia"/>
          <w:sz w:val="24"/>
          <w:szCs w:val="21"/>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hint="eastAsia"/>
          <w:sz w:val="24"/>
          <w:szCs w:val="21"/>
        </w:rPr>
        <w:t>本单位对上述声明的真实性负责。如有虚假，将依法承担相应责任。</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hint="eastAsia"/>
          <w:sz w:val="24"/>
          <w:szCs w:val="21"/>
        </w:rPr>
        <w:t>中标供应商为残疾人福利性单位的，将随中标结果同时公告其《残疾人福利性单位声明函》，接受社会监督。</w:t>
      </w:r>
    </w:p>
    <w:p w:rsidR="00332EF1" w:rsidRDefault="00332EF1" w:rsidP="00B26368">
      <w:pPr>
        <w:snapToGrid w:val="0"/>
        <w:spacing w:line="360" w:lineRule="auto"/>
        <w:ind w:firstLineChars="200" w:firstLine="446"/>
        <w:rPr>
          <w:rFonts w:asciiTheme="minorEastAsia" w:eastAsiaTheme="minorEastAsia" w:hAnsiTheme="minorEastAsia"/>
          <w:sz w:val="24"/>
          <w:szCs w:val="21"/>
        </w:rPr>
      </w:pPr>
    </w:p>
    <w:p w:rsidR="00332EF1" w:rsidRDefault="00332EF1" w:rsidP="00B26368">
      <w:pPr>
        <w:snapToGrid w:val="0"/>
        <w:spacing w:line="360" w:lineRule="auto"/>
        <w:ind w:firstLineChars="200" w:firstLine="446"/>
        <w:rPr>
          <w:rFonts w:asciiTheme="minorEastAsia" w:eastAsiaTheme="minorEastAsia" w:hAnsiTheme="minorEastAsia"/>
          <w:sz w:val="24"/>
          <w:szCs w:val="21"/>
        </w:rPr>
      </w:pPr>
    </w:p>
    <w:p w:rsidR="00332EF1" w:rsidRDefault="00332EF1" w:rsidP="00B26368">
      <w:pPr>
        <w:snapToGrid w:val="0"/>
        <w:spacing w:line="360" w:lineRule="auto"/>
        <w:ind w:firstLineChars="200" w:firstLine="446"/>
        <w:rPr>
          <w:rFonts w:asciiTheme="minorEastAsia" w:eastAsiaTheme="minorEastAsia" w:hAnsiTheme="minorEastAsia"/>
          <w:sz w:val="24"/>
          <w:szCs w:val="21"/>
        </w:rPr>
      </w:pPr>
    </w:p>
    <w:p w:rsidR="00332EF1" w:rsidRDefault="007F3B40" w:rsidP="00B26368">
      <w:pPr>
        <w:snapToGrid w:val="0"/>
        <w:spacing w:line="360" w:lineRule="auto"/>
        <w:ind w:firstLineChars="2100" w:firstLine="4686"/>
        <w:rPr>
          <w:rFonts w:asciiTheme="minorEastAsia" w:eastAsiaTheme="minorEastAsia" w:hAnsiTheme="minorEastAsia"/>
          <w:sz w:val="24"/>
          <w:szCs w:val="21"/>
        </w:rPr>
      </w:pPr>
      <w:r>
        <w:rPr>
          <w:rFonts w:asciiTheme="minorEastAsia" w:eastAsiaTheme="minorEastAsia" w:hAnsiTheme="minorEastAsia" w:hint="eastAsia"/>
          <w:sz w:val="24"/>
          <w:szCs w:val="21"/>
        </w:rPr>
        <w:t>投标人名称：</w:t>
      </w:r>
    </w:p>
    <w:p w:rsidR="00332EF1" w:rsidRDefault="00332EF1" w:rsidP="00B26368">
      <w:pPr>
        <w:snapToGrid w:val="0"/>
        <w:spacing w:line="360" w:lineRule="auto"/>
        <w:ind w:firstLineChars="2100" w:firstLine="4686"/>
        <w:rPr>
          <w:rFonts w:asciiTheme="minorEastAsia" w:eastAsiaTheme="minorEastAsia" w:hAnsiTheme="minorEastAsia"/>
          <w:sz w:val="24"/>
          <w:szCs w:val="21"/>
        </w:rPr>
      </w:pPr>
    </w:p>
    <w:p w:rsidR="00332EF1" w:rsidRDefault="007F3B40" w:rsidP="00B26368">
      <w:pPr>
        <w:snapToGrid w:val="0"/>
        <w:spacing w:line="360" w:lineRule="auto"/>
        <w:ind w:firstLineChars="2100" w:firstLine="4686"/>
        <w:rPr>
          <w:rFonts w:asciiTheme="minorEastAsia" w:eastAsiaTheme="minorEastAsia" w:hAnsiTheme="minorEastAsia"/>
          <w:sz w:val="24"/>
          <w:szCs w:val="21"/>
        </w:rPr>
      </w:pPr>
      <w:r>
        <w:rPr>
          <w:rFonts w:asciiTheme="minorEastAsia" w:eastAsiaTheme="minorEastAsia" w:hAnsiTheme="minorEastAsia" w:hint="eastAsia"/>
          <w:sz w:val="24"/>
          <w:szCs w:val="21"/>
        </w:rPr>
        <w:t>日期：20  年月日</w:t>
      </w:r>
    </w:p>
    <w:p w:rsidR="00332EF1" w:rsidRDefault="007F3B40" w:rsidP="00B26368">
      <w:pPr>
        <w:snapToGrid w:val="0"/>
        <w:spacing w:line="360" w:lineRule="auto"/>
        <w:ind w:firstLineChars="200" w:firstLine="446"/>
        <w:rPr>
          <w:rFonts w:asciiTheme="minorEastAsia" w:eastAsiaTheme="minorEastAsia" w:hAnsiTheme="minorEastAsia"/>
          <w:sz w:val="24"/>
          <w:szCs w:val="21"/>
        </w:rPr>
      </w:pPr>
      <w:r>
        <w:rPr>
          <w:rFonts w:asciiTheme="minorEastAsia" w:eastAsiaTheme="minorEastAsia" w:hAnsiTheme="minorEastAsia" w:hint="eastAsia"/>
          <w:sz w:val="24"/>
          <w:szCs w:val="21"/>
        </w:rPr>
        <w:t>注：</w:t>
      </w:r>
    </w:p>
    <w:p w:rsidR="00332EF1" w:rsidRDefault="007F3B40">
      <w:pPr>
        <w:snapToGrid w:val="0"/>
        <w:spacing w:line="360" w:lineRule="auto"/>
        <w:ind w:firstLineChars="200" w:firstLine="448"/>
        <w:rPr>
          <w:b/>
          <w:sz w:val="24"/>
          <w:szCs w:val="21"/>
        </w:rPr>
      </w:pPr>
      <w:r>
        <w:rPr>
          <w:b/>
          <w:sz w:val="24"/>
          <w:szCs w:val="21"/>
        </w:rPr>
        <w:t>中标供应商为残疾人福利性单位的，将随中标结果同时公告其《残疾人福利性单位声明函》，接受社会监督。</w:t>
      </w:r>
    </w:p>
    <w:p w:rsidR="00332EF1" w:rsidRDefault="007F3B40">
      <w:pPr>
        <w:snapToGrid w:val="0"/>
        <w:spacing w:line="360" w:lineRule="auto"/>
        <w:ind w:firstLineChars="200" w:firstLine="448"/>
        <w:rPr>
          <w:b/>
          <w:sz w:val="24"/>
          <w:szCs w:val="21"/>
        </w:rPr>
      </w:pPr>
      <w:r>
        <w:rPr>
          <w:b/>
          <w:kern w:val="0"/>
          <w:sz w:val="24"/>
          <w:szCs w:val="21"/>
        </w:rPr>
        <w:t>若不是残疾人福利性单位，投标文件中可不提供此声明函。</w:t>
      </w:r>
    </w:p>
    <w:p w:rsidR="00332EF1" w:rsidRDefault="00332EF1">
      <w:pPr>
        <w:autoSpaceDN w:val="0"/>
        <w:spacing w:line="360" w:lineRule="auto"/>
        <w:jc w:val="center"/>
        <w:rPr>
          <w:rFonts w:asciiTheme="minorEastAsia" w:eastAsiaTheme="minorEastAsia" w:hAnsiTheme="minorEastAsia"/>
          <w:b/>
          <w:bCs/>
          <w:sz w:val="24"/>
        </w:rPr>
      </w:pPr>
    </w:p>
    <w:p w:rsidR="00332EF1" w:rsidRDefault="00332EF1" w:rsidP="00B26368">
      <w:pPr>
        <w:snapToGrid w:val="0"/>
        <w:spacing w:line="360" w:lineRule="auto"/>
        <w:ind w:firstLineChars="200" w:firstLine="446"/>
        <w:rPr>
          <w:rFonts w:asciiTheme="minorEastAsia" w:eastAsiaTheme="minorEastAsia" w:hAnsiTheme="minorEastAsia"/>
          <w:color w:val="FF0000"/>
          <w:sz w:val="24"/>
          <w:szCs w:val="21"/>
        </w:rPr>
      </w:pPr>
    </w:p>
    <w:p w:rsidR="00332EF1" w:rsidRDefault="007F3B40">
      <w:pPr>
        <w:widowControl/>
        <w:jc w:val="left"/>
        <w:rPr>
          <w:rFonts w:asciiTheme="minorEastAsia" w:eastAsiaTheme="minorEastAsia" w:hAnsiTheme="minorEastAsia"/>
          <w:color w:val="FF0000"/>
          <w:sz w:val="24"/>
          <w:szCs w:val="21"/>
        </w:rPr>
      </w:pPr>
      <w:r>
        <w:rPr>
          <w:rFonts w:asciiTheme="minorEastAsia" w:eastAsiaTheme="minorEastAsia" w:hAnsiTheme="minorEastAsia"/>
          <w:color w:val="FF0000"/>
          <w:sz w:val="24"/>
          <w:szCs w:val="21"/>
        </w:rPr>
        <w:br w:type="page"/>
      </w:r>
    </w:p>
    <w:p w:rsidR="00332EF1" w:rsidRDefault="00332EF1" w:rsidP="00B26368">
      <w:pPr>
        <w:tabs>
          <w:tab w:val="left" w:pos="360"/>
        </w:tabs>
        <w:spacing w:line="360" w:lineRule="auto"/>
        <w:ind w:firstLineChars="200" w:firstLine="446"/>
        <w:rPr>
          <w:rFonts w:asciiTheme="minorEastAsia" w:eastAsiaTheme="minorEastAsia" w:hAnsiTheme="minorEastAsia"/>
          <w:sz w:val="24"/>
        </w:rPr>
        <w:sectPr w:rsidR="00332EF1">
          <w:pgSz w:w="11906" w:h="16838"/>
          <w:pgMar w:top="1440" w:right="1797" w:bottom="1440" w:left="1797" w:header="851" w:footer="992" w:gutter="0"/>
          <w:cols w:space="425"/>
          <w:docGrid w:type="linesAndChars" w:linePitch="286" w:charSpace="-3449"/>
        </w:sectPr>
      </w:pPr>
    </w:p>
    <w:p w:rsidR="00332EF1" w:rsidRDefault="007F3B40" w:rsidP="006B719D">
      <w:pPr>
        <w:tabs>
          <w:tab w:val="left" w:pos="360"/>
        </w:tabs>
        <w:spacing w:afterLines="100"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附件13</w:t>
      </w:r>
    </w:p>
    <w:p w:rsidR="00332EF1" w:rsidRDefault="007F3B40">
      <w:pPr>
        <w:spacing w:line="560" w:lineRule="exact"/>
        <w:jc w:val="center"/>
        <w:rPr>
          <w:rFonts w:asciiTheme="minorEastAsia" w:eastAsiaTheme="minorEastAsia" w:hAnsiTheme="minorEastAsia"/>
          <w:b/>
          <w:sz w:val="32"/>
        </w:rPr>
      </w:pPr>
      <w:r>
        <w:rPr>
          <w:rFonts w:asciiTheme="minorEastAsia" w:eastAsiaTheme="minorEastAsia" w:hAnsiTheme="minorEastAsia" w:hint="eastAsia"/>
          <w:b/>
          <w:sz w:val="32"/>
        </w:rPr>
        <w:t>家具产品价格组成清单明细表</w:t>
      </w:r>
    </w:p>
    <w:p w:rsidR="00332EF1" w:rsidRDefault="007F3B40">
      <w:pPr>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项目名称：</w:t>
      </w:r>
    </w:p>
    <w:p w:rsidR="00332EF1" w:rsidRDefault="007F3B40">
      <w:pPr>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项目编号：</w:t>
      </w:r>
    </w:p>
    <w:p w:rsidR="00332EF1" w:rsidRDefault="00332EF1">
      <w:pPr>
        <w:spacing w:line="400" w:lineRule="exact"/>
        <w:rPr>
          <w:rFonts w:asciiTheme="minorEastAsia" w:eastAsiaTheme="minorEastAsia" w:hAnsiTheme="minorEastAsia"/>
          <w:sz w:val="24"/>
        </w:rPr>
      </w:pP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836"/>
        <w:gridCol w:w="1417"/>
        <w:gridCol w:w="1417"/>
        <w:gridCol w:w="1417"/>
        <w:gridCol w:w="1417"/>
        <w:gridCol w:w="1418"/>
        <w:gridCol w:w="1418"/>
        <w:gridCol w:w="1418"/>
        <w:gridCol w:w="1418"/>
      </w:tblGrid>
      <w:tr w:rsidR="00332EF1">
        <w:trPr>
          <w:tblHeader/>
        </w:trPr>
        <w:tc>
          <w:tcPr>
            <w:tcW w:w="876"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材料清单</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使用属性</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产地</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规格</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环保等级</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单价</w:t>
            </w:r>
          </w:p>
        </w:tc>
      </w:tr>
      <w:tr w:rsidR="00332EF1">
        <w:tc>
          <w:tcPr>
            <w:tcW w:w="876" w:type="dxa"/>
            <w:vMerge w:val="restart"/>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rPr>
          <w:trHeight w:val="47"/>
        </w:trPr>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合计价格：</w:t>
            </w:r>
          </w:p>
        </w:tc>
      </w:tr>
    </w:tbl>
    <w:p w:rsidR="00332EF1" w:rsidRDefault="00332EF1">
      <w:pPr>
        <w:spacing w:line="360" w:lineRule="auto"/>
        <w:outlineLvl w:val="0"/>
        <w:rPr>
          <w:rFonts w:asciiTheme="minorEastAsia" w:eastAsiaTheme="minorEastAsia" w:hAnsiTheme="minorEastAsia"/>
          <w:sz w:val="24"/>
        </w:rPr>
      </w:pPr>
    </w:p>
    <w:p w:rsidR="00332EF1" w:rsidRDefault="00332EF1">
      <w:pPr>
        <w:spacing w:line="360" w:lineRule="auto"/>
        <w:outlineLvl w:val="0"/>
        <w:rPr>
          <w:rFonts w:asciiTheme="minorEastAsia" w:eastAsiaTheme="minorEastAsia" w:hAnsiTheme="minorEastAsia"/>
          <w:sz w:val="24"/>
        </w:rPr>
      </w:pPr>
    </w:p>
    <w:p w:rsidR="00332EF1" w:rsidRDefault="00332EF1">
      <w:pPr>
        <w:spacing w:line="360" w:lineRule="auto"/>
        <w:outlineLvl w:val="0"/>
        <w:rPr>
          <w:rFonts w:asciiTheme="minorEastAsia" w:eastAsiaTheme="minorEastAsia" w:hAnsiTheme="minorEastAsia"/>
          <w:sz w:val="24"/>
        </w:rPr>
      </w:pP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836"/>
        <w:gridCol w:w="1417"/>
        <w:gridCol w:w="1417"/>
        <w:gridCol w:w="1417"/>
        <w:gridCol w:w="1417"/>
        <w:gridCol w:w="1418"/>
        <w:gridCol w:w="1418"/>
        <w:gridCol w:w="1418"/>
        <w:gridCol w:w="1418"/>
      </w:tblGrid>
      <w:tr w:rsidR="00332EF1">
        <w:trPr>
          <w:tblHeader/>
        </w:trPr>
        <w:tc>
          <w:tcPr>
            <w:tcW w:w="876"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序号</w:t>
            </w:r>
          </w:p>
        </w:tc>
        <w:tc>
          <w:tcPr>
            <w:tcW w:w="1836"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材料清单</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使用属性</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产地</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规格</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环保等级</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单价</w:t>
            </w:r>
          </w:p>
        </w:tc>
      </w:tr>
      <w:tr w:rsidR="00332EF1">
        <w:tc>
          <w:tcPr>
            <w:tcW w:w="876" w:type="dxa"/>
            <w:vMerge w:val="restart"/>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32EF1" w:rsidRDefault="00332EF1">
            <w:pPr>
              <w:spacing w:line="400" w:lineRule="exact"/>
              <w:jc w:val="center"/>
              <w:rPr>
                <w:rFonts w:asciiTheme="minorEastAsia" w:eastAsiaTheme="minorEastAsia" w:hAnsiTheme="minorEastAsia"/>
                <w:sz w:val="24"/>
              </w:rPr>
            </w:pPr>
          </w:p>
        </w:tc>
      </w:tr>
      <w:tr w:rsidR="00332EF1">
        <w:tc>
          <w:tcPr>
            <w:tcW w:w="87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332EF1" w:rsidRDefault="00332EF1">
            <w:pPr>
              <w:widowControl/>
              <w:jc w:val="left"/>
              <w:rPr>
                <w:rFonts w:asciiTheme="minorEastAsia" w:eastAsiaTheme="minorEastAsia" w:hAnsiTheme="minorEastAsia"/>
                <w:sz w:val="24"/>
              </w:rPr>
            </w:pP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332EF1" w:rsidRDefault="007F3B4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合计价格：</w:t>
            </w:r>
          </w:p>
        </w:tc>
      </w:tr>
    </w:tbl>
    <w:p w:rsidR="00332EF1" w:rsidRDefault="00332EF1">
      <w:pPr>
        <w:spacing w:line="360" w:lineRule="auto"/>
        <w:ind w:firstLineChars="200" w:firstLine="448"/>
        <w:outlineLvl w:val="0"/>
        <w:rPr>
          <w:rFonts w:asciiTheme="minorEastAsia" w:eastAsiaTheme="minorEastAsia" w:hAnsiTheme="minorEastAsia"/>
          <w:b/>
          <w:sz w:val="24"/>
        </w:rPr>
      </w:pPr>
    </w:p>
    <w:p w:rsidR="00332EF1" w:rsidRDefault="007F3B40">
      <w:pPr>
        <w:spacing w:line="360" w:lineRule="auto"/>
        <w:ind w:firstLineChars="200" w:firstLine="448"/>
        <w:outlineLvl w:val="0"/>
        <w:rPr>
          <w:rFonts w:asciiTheme="minorEastAsia" w:eastAsiaTheme="minorEastAsia" w:hAnsiTheme="minorEastAsia"/>
          <w:b/>
          <w:sz w:val="24"/>
        </w:rPr>
      </w:pPr>
      <w:r>
        <w:rPr>
          <w:rFonts w:asciiTheme="minorEastAsia" w:eastAsiaTheme="minorEastAsia" w:hAnsiTheme="minorEastAsia" w:hint="eastAsia"/>
          <w:b/>
          <w:sz w:val="24"/>
        </w:rPr>
        <w:t>…</w:t>
      </w:r>
    </w:p>
    <w:p w:rsidR="00332EF1" w:rsidRDefault="007F3B40">
      <w:pPr>
        <w:spacing w:line="360" w:lineRule="auto"/>
        <w:ind w:firstLineChars="200" w:firstLine="448"/>
        <w:outlineLvl w:val="0"/>
        <w:rPr>
          <w:rFonts w:asciiTheme="minorEastAsia" w:eastAsiaTheme="minorEastAsia" w:hAnsiTheme="minorEastAsia"/>
          <w:b/>
          <w:sz w:val="24"/>
        </w:rPr>
      </w:pPr>
      <w:r>
        <w:rPr>
          <w:rFonts w:asciiTheme="minorEastAsia" w:eastAsiaTheme="minorEastAsia" w:hAnsiTheme="minorEastAsia" w:hint="eastAsia"/>
          <w:b/>
          <w:sz w:val="24"/>
        </w:rPr>
        <w:t>注：</w:t>
      </w:r>
    </w:p>
    <w:p w:rsidR="00332EF1" w:rsidRDefault="007F3B40">
      <w:pPr>
        <w:spacing w:line="360" w:lineRule="auto"/>
        <w:ind w:firstLineChars="200" w:firstLine="448"/>
        <w:outlineLvl w:val="0"/>
        <w:rPr>
          <w:rFonts w:asciiTheme="minorEastAsia" w:eastAsiaTheme="minorEastAsia" w:hAnsiTheme="minorEastAsia"/>
          <w:b/>
          <w:sz w:val="24"/>
        </w:rPr>
      </w:pPr>
      <w:r>
        <w:rPr>
          <w:rFonts w:asciiTheme="minorEastAsia" w:eastAsiaTheme="minorEastAsia" w:hAnsiTheme="minorEastAsia" w:hint="eastAsia"/>
          <w:b/>
          <w:sz w:val="24"/>
        </w:rPr>
        <w:t>1、按照投标家具产品逐项填写，每项产品填写一个表格。</w:t>
      </w:r>
    </w:p>
    <w:p w:rsidR="00332EF1" w:rsidRDefault="007F3B40">
      <w:pPr>
        <w:spacing w:line="360" w:lineRule="auto"/>
        <w:ind w:firstLineChars="200" w:firstLine="448"/>
        <w:outlineLvl w:val="0"/>
        <w:rPr>
          <w:rFonts w:asciiTheme="minorEastAsia" w:eastAsiaTheme="minorEastAsia" w:hAnsiTheme="minorEastAsia"/>
          <w:b/>
          <w:sz w:val="24"/>
        </w:rPr>
      </w:pPr>
      <w:r>
        <w:rPr>
          <w:rFonts w:asciiTheme="minorEastAsia" w:eastAsiaTheme="minorEastAsia" w:hAnsiTheme="minorEastAsia" w:hint="eastAsia"/>
          <w:b/>
          <w:sz w:val="24"/>
        </w:rPr>
        <w:t>2、使用属性请根据材料在家具产品的结构部位填写“台面”、“面料”、“辅材”、“连接件”、“喷涂”等。</w:t>
      </w:r>
    </w:p>
    <w:p w:rsidR="00332EF1" w:rsidRDefault="007F3B40" w:rsidP="006B719D">
      <w:pPr>
        <w:tabs>
          <w:tab w:val="left" w:pos="360"/>
        </w:tabs>
        <w:spacing w:afterLines="100" w:line="360" w:lineRule="auto"/>
        <w:rPr>
          <w:rFonts w:asciiTheme="minorEastAsia" w:eastAsiaTheme="minorEastAsia" w:hAnsiTheme="minorEastAsia"/>
          <w:sz w:val="24"/>
        </w:rPr>
        <w:sectPr w:rsidR="00332EF1">
          <w:pgSz w:w="16838" w:h="11906" w:orient="landscape"/>
          <w:pgMar w:top="1797" w:right="1440" w:bottom="1797" w:left="1440" w:header="851" w:footer="992" w:gutter="0"/>
          <w:cols w:space="425"/>
          <w:docGrid w:type="linesAndChars" w:linePitch="286" w:charSpace="-3449"/>
        </w:sectPr>
      </w:pPr>
      <w:r>
        <w:rPr>
          <w:rFonts w:asciiTheme="minorEastAsia" w:eastAsiaTheme="minorEastAsia" w:hAnsiTheme="minorEastAsia" w:hint="eastAsia"/>
          <w:sz w:val="24"/>
        </w:rPr>
        <w:br w:type="page"/>
      </w:r>
    </w:p>
    <w:p w:rsidR="00332EF1" w:rsidRDefault="007F3B40" w:rsidP="006B719D">
      <w:pPr>
        <w:tabs>
          <w:tab w:val="left" w:pos="360"/>
        </w:tabs>
        <w:spacing w:afterLines="100" w:line="360" w:lineRule="auto"/>
        <w:rPr>
          <w:rFonts w:asciiTheme="minorEastAsia" w:eastAsiaTheme="minorEastAsia" w:hAnsiTheme="minorEastAsia"/>
          <w:sz w:val="24"/>
        </w:rPr>
      </w:pPr>
      <w:r>
        <w:rPr>
          <w:rFonts w:asciiTheme="minorEastAsia" w:eastAsiaTheme="minorEastAsia" w:hAnsiTheme="minorEastAsia" w:hint="eastAsia"/>
          <w:b/>
          <w:sz w:val="24"/>
        </w:rPr>
        <w:lastRenderedPageBreak/>
        <w:t>附件14</w:t>
      </w:r>
    </w:p>
    <w:p w:rsidR="00332EF1" w:rsidRDefault="007F3B40">
      <w:pPr>
        <w:tabs>
          <w:tab w:val="left" w:pos="360"/>
        </w:tabs>
        <w:spacing w:line="560" w:lineRule="exact"/>
        <w:jc w:val="center"/>
        <w:rPr>
          <w:b/>
          <w:sz w:val="24"/>
        </w:rPr>
      </w:pPr>
      <w:r>
        <w:rPr>
          <w:rFonts w:hint="eastAsia"/>
          <w:b/>
          <w:sz w:val="24"/>
        </w:rPr>
        <w:t>原材料基本信息一览表</w:t>
      </w:r>
    </w:p>
    <w:p w:rsidR="00332EF1" w:rsidRDefault="00332EF1">
      <w:pPr>
        <w:spacing w:line="560" w:lineRule="exact"/>
        <w:jc w:val="center"/>
        <w:rPr>
          <w:rFonts w:eastAsia="仿宋"/>
          <w:b/>
          <w:sz w:val="32"/>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147"/>
        <w:gridCol w:w="1384"/>
        <w:gridCol w:w="1149"/>
        <w:gridCol w:w="1384"/>
        <w:gridCol w:w="1384"/>
        <w:gridCol w:w="1384"/>
        <w:gridCol w:w="1137"/>
      </w:tblGrid>
      <w:tr w:rsidR="00332EF1">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主材/涂料/粘合剂名称</w:t>
            </w: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制造商</w:t>
            </w:r>
          </w:p>
        </w:tc>
        <w:tc>
          <w:tcPr>
            <w:tcW w:w="1149"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规格型号</w:t>
            </w: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性能指标</w:t>
            </w: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环保等级</w:t>
            </w:r>
          </w:p>
        </w:tc>
        <w:tc>
          <w:tcPr>
            <w:tcW w:w="113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Theme="minorEastAsia" w:eastAsiaTheme="minorEastAsia" w:hAnsiTheme="minorEastAsia"/>
                <w:szCs w:val="21"/>
              </w:rPr>
            </w:pPr>
            <w:r>
              <w:rPr>
                <w:rFonts w:asciiTheme="minorEastAsia" w:eastAsiaTheme="minorEastAsia" w:hAnsiTheme="minorEastAsia" w:hint="eastAsia"/>
                <w:szCs w:val="21"/>
              </w:rPr>
              <w:t>环保认证名称</w:t>
            </w:r>
          </w:p>
        </w:tc>
      </w:tr>
      <w:tr w:rsidR="00332EF1">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r>
      <w:tr w:rsidR="00332EF1">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r>
      <w:tr w:rsidR="00332EF1">
        <w:trPr>
          <w:jc w:val="center"/>
        </w:trPr>
        <w:tc>
          <w:tcPr>
            <w:tcW w:w="956"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Theme="minorEastAsia" w:eastAsiaTheme="minorEastAsia" w:hAnsiTheme="minorEastAsia"/>
                <w:sz w:val="24"/>
                <w:szCs w:val="24"/>
              </w:rPr>
            </w:pPr>
          </w:p>
        </w:tc>
      </w:tr>
    </w:tbl>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投标人须提供主材/涂料/粘合剂检测报告扫描件。</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投标人须提供环保认证扫描件，证书包括但不限于环境管</w:t>
      </w:r>
      <w:r>
        <w:rPr>
          <w:rFonts w:asciiTheme="minorEastAsia" w:eastAsiaTheme="minorEastAsia" w:hAnsiTheme="minorEastAsia"/>
          <w:sz w:val="24"/>
          <w:szCs w:val="24"/>
        </w:rPr>
        <w:t>理体系认证、环境标志产品认证、</w:t>
      </w:r>
      <w:r>
        <w:rPr>
          <w:rFonts w:asciiTheme="minorEastAsia" w:eastAsiaTheme="minorEastAsia" w:hAnsiTheme="minorEastAsia" w:hint="eastAsia"/>
          <w:sz w:val="24"/>
          <w:szCs w:val="24"/>
        </w:rPr>
        <w:t>CQC</w:t>
      </w:r>
      <w:r>
        <w:rPr>
          <w:rFonts w:asciiTheme="minorEastAsia" w:eastAsiaTheme="minorEastAsia" w:hAnsiTheme="minorEastAsia"/>
          <w:sz w:val="24"/>
          <w:szCs w:val="24"/>
        </w:rPr>
        <w:t>认证。</w:t>
      </w:r>
    </w:p>
    <w:p w:rsidR="00332EF1" w:rsidRDefault="007F3B40" w:rsidP="006B719D">
      <w:pPr>
        <w:tabs>
          <w:tab w:val="left" w:pos="360"/>
        </w:tabs>
        <w:spacing w:afterLines="100" w:line="360" w:lineRule="auto"/>
        <w:rPr>
          <w:rFonts w:asciiTheme="minorEastAsia" w:eastAsiaTheme="minorEastAsia" w:hAnsiTheme="minorEastAsia"/>
          <w:sz w:val="24"/>
        </w:rPr>
      </w:pPr>
      <w:r>
        <w:rPr>
          <w:rFonts w:asciiTheme="minorEastAsia" w:eastAsiaTheme="minorEastAsia" w:hAnsiTheme="minorEastAsia" w:hint="eastAsia"/>
          <w:sz w:val="28"/>
          <w:szCs w:val="28"/>
        </w:rPr>
        <w:br w:type="page"/>
      </w:r>
      <w:r>
        <w:rPr>
          <w:rFonts w:asciiTheme="minorEastAsia" w:eastAsiaTheme="minorEastAsia" w:hAnsiTheme="minorEastAsia" w:hint="eastAsia"/>
          <w:b/>
          <w:sz w:val="24"/>
        </w:rPr>
        <w:lastRenderedPageBreak/>
        <w:t>附件15</w:t>
      </w:r>
    </w:p>
    <w:p w:rsidR="00332EF1" w:rsidRDefault="007F3B40">
      <w:pPr>
        <w:tabs>
          <w:tab w:val="left" w:pos="360"/>
        </w:tabs>
        <w:spacing w:line="560" w:lineRule="exact"/>
        <w:jc w:val="center"/>
        <w:rPr>
          <w:b/>
          <w:sz w:val="24"/>
        </w:rPr>
      </w:pPr>
      <w:r>
        <w:rPr>
          <w:rFonts w:hint="eastAsia"/>
          <w:b/>
          <w:sz w:val="24"/>
        </w:rPr>
        <w:t>主材制造商上年度和本年度节能降耗信息一览表</w:t>
      </w:r>
    </w:p>
    <w:p w:rsidR="00332EF1" w:rsidRDefault="00332EF1">
      <w:pPr>
        <w:spacing w:line="560" w:lineRule="exact"/>
        <w:jc w:val="center"/>
        <w:rPr>
          <w:rFonts w:eastAsia="仿宋"/>
          <w:b/>
          <w:sz w:val="32"/>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145"/>
        <w:gridCol w:w="1147"/>
        <w:gridCol w:w="1147"/>
        <w:gridCol w:w="1145"/>
        <w:gridCol w:w="1147"/>
        <w:gridCol w:w="1147"/>
        <w:gridCol w:w="1142"/>
      </w:tblGrid>
      <w:tr w:rsidR="00332EF1">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szCs w:val="21"/>
              </w:rPr>
            </w:pPr>
            <w:r>
              <w:rPr>
                <w:rFonts w:hint="eastAsia"/>
                <w:szCs w:val="21"/>
              </w:rPr>
              <w:t>序号</w:t>
            </w: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szCs w:val="21"/>
              </w:rPr>
            </w:pPr>
            <w:r>
              <w:rPr>
                <w:rFonts w:ascii="宋体" w:hAnsi="宋体" w:hint="eastAsia"/>
                <w:szCs w:val="21"/>
              </w:rPr>
              <w:t>主材名称</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szCs w:val="21"/>
              </w:rPr>
            </w:pPr>
            <w:r>
              <w:rPr>
                <w:rFonts w:ascii="宋体" w:hAnsi="宋体" w:hint="eastAsia"/>
                <w:szCs w:val="21"/>
              </w:rPr>
              <w:t>制造商</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宋体" w:hAnsi="宋体"/>
                <w:szCs w:val="21"/>
              </w:rPr>
            </w:pPr>
            <w:r>
              <w:rPr>
                <w:rFonts w:ascii="宋体" w:hAnsi="宋体" w:hint="eastAsia"/>
                <w:szCs w:val="21"/>
              </w:rPr>
              <w:t>主营业务收入</w:t>
            </w:r>
          </w:p>
          <w:p w:rsidR="00332EF1" w:rsidRDefault="007F3B40">
            <w:pPr>
              <w:jc w:val="center"/>
              <w:rPr>
                <w:szCs w:val="21"/>
              </w:rPr>
            </w:pPr>
            <w:r>
              <w:rPr>
                <w:rFonts w:ascii="宋体" w:hAnsi="宋体" w:hint="eastAsia"/>
                <w:szCs w:val="21"/>
              </w:rPr>
              <w:t>（万元）</w:t>
            </w: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宋体" w:hAnsi="宋体"/>
                <w:szCs w:val="21"/>
              </w:rPr>
            </w:pPr>
            <w:r>
              <w:rPr>
                <w:rFonts w:ascii="宋体" w:hAnsi="宋体" w:hint="eastAsia"/>
                <w:szCs w:val="21"/>
              </w:rPr>
              <w:t>耗电总量</w:t>
            </w:r>
          </w:p>
          <w:p w:rsidR="00332EF1" w:rsidRDefault="007F3B40">
            <w:pPr>
              <w:jc w:val="center"/>
              <w:rPr>
                <w:rFonts w:ascii="宋体" w:hAnsi="宋体"/>
                <w:szCs w:val="21"/>
              </w:rPr>
            </w:pPr>
            <w:r>
              <w:rPr>
                <w:rFonts w:ascii="宋体" w:hAnsi="宋体" w:hint="eastAsia"/>
                <w:szCs w:val="21"/>
              </w:rPr>
              <w:t>（千瓦）</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rFonts w:ascii="宋体" w:hAnsi="宋体"/>
                <w:szCs w:val="21"/>
              </w:rPr>
            </w:pPr>
            <w:r>
              <w:rPr>
                <w:rFonts w:ascii="宋体" w:hAnsi="宋体" w:hint="eastAsia"/>
                <w:szCs w:val="21"/>
              </w:rPr>
              <w:t>油耗总量</w:t>
            </w:r>
          </w:p>
          <w:p w:rsidR="00332EF1" w:rsidRDefault="007F3B40">
            <w:pPr>
              <w:jc w:val="center"/>
              <w:rPr>
                <w:szCs w:val="21"/>
              </w:rPr>
            </w:pPr>
            <w:r>
              <w:rPr>
                <w:rFonts w:ascii="宋体" w:hAnsi="宋体" w:hint="eastAsia"/>
                <w:szCs w:val="21"/>
              </w:rPr>
              <w:t>（吨）</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szCs w:val="21"/>
              </w:rPr>
            </w:pPr>
            <w:r>
              <w:rPr>
                <w:rFonts w:ascii="宋体" w:hAnsi="宋体" w:hint="eastAsia"/>
                <w:szCs w:val="21"/>
              </w:rPr>
              <w:t>水资源消耗总量（吨）</w:t>
            </w:r>
          </w:p>
        </w:tc>
        <w:tc>
          <w:tcPr>
            <w:tcW w:w="1142" w:type="dxa"/>
            <w:tcBorders>
              <w:top w:val="single" w:sz="4" w:space="0" w:color="auto"/>
              <w:left w:val="single" w:sz="4" w:space="0" w:color="auto"/>
              <w:bottom w:val="single" w:sz="4" w:space="0" w:color="auto"/>
              <w:right w:val="single" w:sz="4" w:space="0" w:color="auto"/>
            </w:tcBorders>
            <w:vAlign w:val="center"/>
          </w:tcPr>
          <w:p w:rsidR="00332EF1" w:rsidRDefault="007F3B40">
            <w:pPr>
              <w:jc w:val="center"/>
              <w:rPr>
                <w:szCs w:val="21"/>
              </w:rPr>
            </w:pPr>
            <w:r>
              <w:rPr>
                <w:rFonts w:ascii="宋体" w:hAnsi="宋体" w:hint="eastAsia"/>
                <w:szCs w:val="21"/>
              </w:rPr>
              <w:t>排污是否达标</w:t>
            </w:r>
          </w:p>
        </w:tc>
      </w:tr>
      <w:tr w:rsidR="00332EF1">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r>
      <w:tr w:rsidR="00332EF1">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r>
      <w:tr w:rsidR="00332EF1">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332EF1" w:rsidRDefault="00332EF1">
            <w:pPr>
              <w:jc w:val="center"/>
              <w:rPr>
                <w:rFonts w:ascii="宋体" w:hAnsi="宋体"/>
                <w:sz w:val="24"/>
                <w:szCs w:val="24"/>
              </w:rPr>
            </w:pPr>
          </w:p>
        </w:tc>
      </w:tr>
    </w:tbl>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主营业务收入、耗电总量、油耗总量、水资源消耗总量须提供制造商盖章的证明文件。</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排污达标须提供环保部门盖章的证明材料。</w:t>
      </w:r>
    </w:p>
    <w:p w:rsidR="00332EF1" w:rsidRDefault="00332EF1" w:rsidP="006B719D">
      <w:pPr>
        <w:tabs>
          <w:tab w:val="left" w:pos="360"/>
        </w:tabs>
        <w:spacing w:afterLines="100" w:line="360" w:lineRule="auto"/>
        <w:rPr>
          <w:rFonts w:asciiTheme="minorEastAsia" w:eastAsiaTheme="minorEastAsia" w:hAnsiTheme="minorEastAsia"/>
          <w:b/>
          <w:sz w:val="24"/>
        </w:rPr>
      </w:pPr>
    </w:p>
    <w:p w:rsidR="00332EF1" w:rsidRDefault="00332EF1" w:rsidP="006B719D">
      <w:pPr>
        <w:tabs>
          <w:tab w:val="left" w:pos="360"/>
        </w:tabs>
        <w:spacing w:afterLines="100" w:line="360" w:lineRule="auto"/>
        <w:rPr>
          <w:rFonts w:asciiTheme="minorEastAsia" w:eastAsiaTheme="minorEastAsia" w:hAnsiTheme="minorEastAsia"/>
          <w:b/>
          <w:sz w:val="24"/>
        </w:rPr>
      </w:pPr>
    </w:p>
    <w:p w:rsidR="00332EF1" w:rsidRDefault="00332EF1" w:rsidP="006B719D">
      <w:pPr>
        <w:tabs>
          <w:tab w:val="left" w:pos="360"/>
        </w:tabs>
        <w:spacing w:afterLines="100" w:line="360" w:lineRule="auto"/>
        <w:rPr>
          <w:rFonts w:asciiTheme="minorEastAsia" w:eastAsiaTheme="minorEastAsia" w:hAnsiTheme="minorEastAsia"/>
          <w:b/>
          <w:sz w:val="24"/>
        </w:rPr>
        <w:sectPr w:rsidR="00332EF1">
          <w:pgSz w:w="11906" w:h="16838"/>
          <w:pgMar w:top="1440" w:right="1797" w:bottom="1440" w:left="1797" w:header="851" w:footer="992" w:gutter="0"/>
          <w:cols w:space="425"/>
          <w:docGrid w:type="lines" w:linePitch="286" w:charSpace="-3449"/>
        </w:sectPr>
      </w:pPr>
    </w:p>
    <w:p w:rsidR="00332EF1" w:rsidRDefault="007F3B40" w:rsidP="006B719D">
      <w:pPr>
        <w:tabs>
          <w:tab w:val="left" w:pos="360"/>
        </w:tabs>
        <w:spacing w:afterLines="100" w:line="360" w:lineRule="auto"/>
        <w:rPr>
          <w:rFonts w:asciiTheme="minorEastAsia" w:eastAsiaTheme="minorEastAsia" w:hAnsiTheme="minorEastAsia"/>
          <w:sz w:val="24"/>
        </w:rPr>
      </w:pPr>
      <w:r>
        <w:rPr>
          <w:rFonts w:asciiTheme="minorEastAsia" w:eastAsiaTheme="minorEastAsia" w:hAnsiTheme="minorEastAsia" w:hint="eastAsia"/>
          <w:b/>
          <w:sz w:val="24"/>
        </w:rPr>
        <w:lastRenderedPageBreak/>
        <w:t>附件16</w:t>
      </w:r>
    </w:p>
    <w:p w:rsidR="00332EF1" w:rsidRDefault="007F3B40">
      <w:pPr>
        <w:spacing w:line="560" w:lineRule="exact"/>
        <w:jc w:val="center"/>
        <w:rPr>
          <w:rFonts w:asciiTheme="minorEastAsia" w:eastAsiaTheme="minorEastAsia" w:hAnsiTheme="minorEastAsia"/>
          <w:b/>
          <w:sz w:val="32"/>
        </w:rPr>
      </w:pPr>
      <w:r>
        <w:rPr>
          <w:rFonts w:asciiTheme="minorEastAsia" w:eastAsiaTheme="minorEastAsia" w:hAnsiTheme="minorEastAsia" w:hint="eastAsia"/>
          <w:b/>
          <w:sz w:val="32"/>
        </w:rPr>
        <w:t>设计结构说明</w:t>
      </w:r>
    </w:p>
    <w:p w:rsidR="00332EF1" w:rsidRDefault="00332EF1">
      <w:pPr>
        <w:spacing w:line="560" w:lineRule="exact"/>
        <w:jc w:val="center"/>
        <w:rPr>
          <w:rFonts w:asciiTheme="minorEastAsia" w:eastAsiaTheme="minorEastAsia" w:hAnsiTheme="minorEastAsia"/>
          <w:b/>
          <w:sz w:val="32"/>
        </w:rPr>
      </w:pPr>
    </w:p>
    <w:p w:rsidR="00332EF1" w:rsidRDefault="007F3B40">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1. 安全合理设计说明</w:t>
      </w:r>
    </w:p>
    <w:p w:rsidR="00332EF1" w:rsidRDefault="007F3B40">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提供产品彩图、效果图、结构图及知识产权证书（若有）</w:t>
      </w: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7F3B40">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2. 组合安装设计、易拆卸，方便运输说明</w:t>
      </w: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7F3B40">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3. 可再生资源的设计理念说明</w:t>
      </w: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7F3B40">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4. 产品设计使用寿命说明</w:t>
      </w: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332EF1" w:rsidP="006B719D">
      <w:pPr>
        <w:tabs>
          <w:tab w:val="left" w:pos="360"/>
        </w:tabs>
        <w:spacing w:afterLines="100" w:line="360" w:lineRule="auto"/>
        <w:rPr>
          <w:rFonts w:asciiTheme="minorEastAsia" w:eastAsiaTheme="minorEastAsia" w:hAnsiTheme="minorEastAsia"/>
          <w:b/>
          <w:sz w:val="24"/>
        </w:rPr>
      </w:pPr>
    </w:p>
    <w:p w:rsidR="00332EF1" w:rsidRDefault="00332EF1" w:rsidP="006B719D">
      <w:pPr>
        <w:tabs>
          <w:tab w:val="left" w:pos="360"/>
        </w:tabs>
        <w:spacing w:afterLines="100" w:line="360" w:lineRule="auto"/>
        <w:rPr>
          <w:rFonts w:asciiTheme="minorEastAsia" w:eastAsiaTheme="minorEastAsia" w:hAnsiTheme="minorEastAsia"/>
          <w:b/>
          <w:sz w:val="24"/>
        </w:rPr>
        <w:sectPr w:rsidR="00332EF1">
          <w:pgSz w:w="11906" w:h="16838"/>
          <w:pgMar w:top="1440" w:right="1797" w:bottom="1440" w:left="1797" w:header="851" w:footer="992" w:gutter="0"/>
          <w:cols w:space="425"/>
          <w:docGrid w:type="lines" w:linePitch="286" w:charSpace="-3449"/>
        </w:sectPr>
      </w:pPr>
    </w:p>
    <w:p w:rsidR="00332EF1" w:rsidRDefault="007F3B40" w:rsidP="006B719D">
      <w:pPr>
        <w:tabs>
          <w:tab w:val="left" w:pos="360"/>
        </w:tabs>
        <w:spacing w:afterLines="100" w:line="360" w:lineRule="auto"/>
        <w:rPr>
          <w:rFonts w:asciiTheme="minorEastAsia" w:eastAsiaTheme="minorEastAsia" w:hAnsiTheme="minorEastAsia"/>
          <w:sz w:val="24"/>
        </w:rPr>
      </w:pPr>
      <w:r>
        <w:rPr>
          <w:rFonts w:asciiTheme="minorEastAsia" w:eastAsiaTheme="minorEastAsia" w:hAnsiTheme="minorEastAsia" w:hint="eastAsia"/>
          <w:b/>
          <w:sz w:val="24"/>
        </w:rPr>
        <w:lastRenderedPageBreak/>
        <w:t>附件17</w:t>
      </w:r>
    </w:p>
    <w:p w:rsidR="00332EF1" w:rsidRDefault="007F3B40">
      <w:pPr>
        <w:tabs>
          <w:tab w:val="left" w:pos="360"/>
        </w:tabs>
        <w:spacing w:line="560" w:lineRule="exact"/>
        <w:jc w:val="center"/>
        <w:rPr>
          <w:b/>
          <w:sz w:val="24"/>
        </w:rPr>
      </w:pPr>
      <w:r>
        <w:rPr>
          <w:rFonts w:hint="eastAsia"/>
          <w:b/>
          <w:sz w:val="24"/>
        </w:rPr>
        <w:t>生产加工说明</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生产设备信息一览表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583"/>
        <w:gridCol w:w="1350"/>
        <w:gridCol w:w="1147"/>
        <w:gridCol w:w="1169"/>
        <w:gridCol w:w="1350"/>
        <w:gridCol w:w="1346"/>
      </w:tblGrid>
      <w:tr w:rsidR="00332EF1">
        <w:trPr>
          <w:jc w:val="center"/>
        </w:trPr>
        <w:tc>
          <w:tcPr>
            <w:tcW w:w="577"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序号</w:t>
            </w:r>
          </w:p>
        </w:tc>
        <w:tc>
          <w:tcPr>
            <w:tcW w:w="1583"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设备名称</w:t>
            </w:r>
          </w:p>
        </w:tc>
        <w:tc>
          <w:tcPr>
            <w:tcW w:w="1350"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品牌型号</w:t>
            </w: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数量</w:t>
            </w:r>
          </w:p>
        </w:tc>
        <w:tc>
          <w:tcPr>
            <w:tcW w:w="1169"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产地</w:t>
            </w:r>
          </w:p>
        </w:tc>
        <w:tc>
          <w:tcPr>
            <w:tcW w:w="1350"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购买日期</w:t>
            </w:r>
          </w:p>
        </w:tc>
        <w:tc>
          <w:tcPr>
            <w:tcW w:w="1346"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实物图片</w:t>
            </w:r>
          </w:p>
        </w:tc>
      </w:tr>
      <w:tr w:rsidR="00332EF1">
        <w:trPr>
          <w:jc w:val="center"/>
        </w:trPr>
        <w:tc>
          <w:tcPr>
            <w:tcW w:w="577"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Cs w:val="21"/>
              </w:rPr>
            </w:pPr>
          </w:p>
        </w:tc>
      </w:tr>
    </w:tbl>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工艺流程说明</w:t>
      </w:r>
    </w:p>
    <w:p w:rsidR="00332EF1" w:rsidRDefault="00332EF1">
      <w:pPr>
        <w:spacing w:line="360" w:lineRule="auto"/>
        <w:ind w:firstLineChars="200" w:firstLine="480"/>
        <w:rPr>
          <w:rFonts w:asciiTheme="minorEastAsia" w:eastAsiaTheme="minorEastAsia" w:hAnsiTheme="minorEastAsia"/>
          <w:sz w:val="24"/>
          <w:szCs w:val="24"/>
        </w:rPr>
      </w:pP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节能降耗</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（1）生产加工采取的绿色环保措施</w:t>
      </w:r>
    </w:p>
    <w:p w:rsidR="00332EF1" w:rsidRDefault="00332EF1">
      <w:pPr>
        <w:spacing w:line="360" w:lineRule="auto"/>
        <w:ind w:firstLineChars="200" w:firstLine="480"/>
        <w:rPr>
          <w:rFonts w:asciiTheme="minorEastAsia" w:eastAsiaTheme="minorEastAsia" w:hAnsiTheme="minorEastAsia"/>
          <w:sz w:val="24"/>
          <w:szCs w:val="24"/>
        </w:rPr>
      </w:pP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（2）投标单位上年度和本年度节能降耗信息</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909"/>
        <w:gridCol w:w="1466"/>
        <w:gridCol w:w="1416"/>
        <w:gridCol w:w="1805"/>
        <w:gridCol w:w="1248"/>
      </w:tblGrid>
      <w:tr w:rsidR="00332EF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szCs w:val="21"/>
              </w:rPr>
            </w:pPr>
            <w:r>
              <w:rPr>
                <w:rFonts w:hint="eastAsia"/>
                <w:szCs w:val="21"/>
              </w:rPr>
              <w:t>序号</w:t>
            </w:r>
          </w:p>
        </w:tc>
        <w:tc>
          <w:tcPr>
            <w:tcW w:w="1909"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szCs w:val="21"/>
              </w:rPr>
            </w:pPr>
            <w:r>
              <w:rPr>
                <w:rFonts w:ascii="宋体" w:hAnsi="宋体" w:hint="eastAsia"/>
                <w:szCs w:val="21"/>
              </w:rPr>
              <w:t>主营业务收入（万元）</w:t>
            </w:r>
          </w:p>
        </w:tc>
        <w:tc>
          <w:tcPr>
            <w:tcW w:w="1466"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rFonts w:ascii="宋体" w:hAnsi="宋体"/>
                <w:szCs w:val="21"/>
              </w:rPr>
            </w:pPr>
            <w:r>
              <w:rPr>
                <w:rFonts w:ascii="宋体" w:hAnsi="宋体" w:hint="eastAsia"/>
                <w:szCs w:val="21"/>
              </w:rPr>
              <w:t>耗电总量（千瓦）</w:t>
            </w:r>
          </w:p>
        </w:tc>
        <w:tc>
          <w:tcPr>
            <w:tcW w:w="1416"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szCs w:val="21"/>
              </w:rPr>
            </w:pPr>
            <w:r>
              <w:rPr>
                <w:rFonts w:ascii="宋体" w:hAnsi="宋体" w:hint="eastAsia"/>
                <w:szCs w:val="21"/>
              </w:rPr>
              <w:t>油耗总量（吨）</w:t>
            </w:r>
          </w:p>
        </w:tc>
        <w:tc>
          <w:tcPr>
            <w:tcW w:w="1805"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szCs w:val="21"/>
              </w:rPr>
            </w:pPr>
            <w:r>
              <w:rPr>
                <w:rFonts w:ascii="宋体" w:hAnsi="宋体" w:hint="eastAsia"/>
                <w:szCs w:val="21"/>
              </w:rPr>
              <w:t>水资源消耗总量（吨）</w:t>
            </w:r>
          </w:p>
        </w:tc>
        <w:tc>
          <w:tcPr>
            <w:tcW w:w="1248" w:type="dxa"/>
            <w:tcBorders>
              <w:top w:val="single" w:sz="4" w:space="0" w:color="auto"/>
              <w:left w:val="single" w:sz="4" w:space="0" w:color="auto"/>
              <w:bottom w:val="single" w:sz="4" w:space="0" w:color="auto"/>
              <w:right w:val="single" w:sz="4" w:space="0" w:color="auto"/>
            </w:tcBorders>
            <w:vAlign w:val="center"/>
          </w:tcPr>
          <w:p w:rsidR="00332EF1" w:rsidRDefault="007F3B40">
            <w:pPr>
              <w:snapToGrid w:val="0"/>
              <w:jc w:val="center"/>
              <w:rPr>
                <w:szCs w:val="21"/>
              </w:rPr>
            </w:pPr>
            <w:r>
              <w:rPr>
                <w:rFonts w:ascii="宋体" w:hAnsi="宋体" w:hint="eastAsia"/>
                <w:szCs w:val="21"/>
              </w:rPr>
              <w:t>排污是否达标</w:t>
            </w:r>
          </w:p>
        </w:tc>
      </w:tr>
      <w:tr w:rsidR="00332EF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 w:val="28"/>
                <w:szCs w:val="28"/>
              </w:rPr>
            </w:pPr>
          </w:p>
        </w:tc>
        <w:tc>
          <w:tcPr>
            <w:tcW w:w="1466"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 w:val="28"/>
                <w:szCs w:val="28"/>
              </w:rPr>
            </w:pPr>
          </w:p>
        </w:tc>
        <w:tc>
          <w:tcPr>
            <w:tcW w:w="1248" w:type="dxa"/>
            <w:tcBorders>
              <w:top w:val="single" w:sz="4" w:space="0" w:color="auto"/>
              <w:left w:val="single" w:sz="4" w:space="0" w:color="auto"/>
              <w:bottom w:val="single" w:sz="4" w:space="0" w:color="auto"/>
              <w:right w:val="single" w:sz="4" w:space="0" w:color="auto"/>
            </w:tcBorders>
            <w:vAlign w:val="center"/>
          </w:tcPr>
          <w:p w:rsidR="00332EF1" w:rsidRDefault="00332EF1">
            <w:pPr>
              <w:snapToGrid w:val="0"/>
              <w:jc w:val="center"/>
              <w:rPr>
                <w:rFonts w:ascii="宋体" w:hAnsi="宋体"/>
                <w:sz w:val="28"/>
                <w:szCs w:val="28"/>
              </w:rPr>
            </w:pPr>
          </w:p>
        </w:tc>
      </w:tr>
    </w:tbl>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注：排污达标须提供环保部门盖章的证明材料。</w:t>
      </w:r>
    </w:p>
    <w:p w:rsidR="00332EF1" w:rsidRDefault="007F3B40">
      <w:pPr>
        <w:spacing w:line="360" w:lineRule="auto"/>
        <w:ind w:firstLineChars="300" w:firstLine="720"/>
        <w:rPr>
          <w:rFonts w:asciiTheme="minorEastAsia" w:eastAsiaTheme="minorEastAsia" w:hAnsiTheme="minorEastAsia"/>
          <w:sz w:val="28"/>
          <w:szCs w:val="28"/>
        </w:rPr>
      </w:pPr>
      <w:r>
        <w:rPr>
          <w:rFonts w:asciiTheme="minorEastAsia" w:eastAsiaTheme="minorEastAsia" w:hAnsiTheme="minorEastAsia" w:hint="eastAsia"/>
          <w:sz w:val="24"/>
        </w:rPr>
        <w:br w:type="page"/>
      </w:r>
    </w:p>
    <w:p w:rsidR="00332EF1" w:rsidRDefault="00332EF1">
      <w:pPr>
        <w:tabs>
          <w:tab w:val="left" w:pos="360"/>
        </w:tabs>
        <w:spacing w:line="360" w:lineRule="auto"/>
        <w:ind w:firstLineChars="200" w:firstLine="480"/>
        <w:rPr>
          <w:rFonts w:asciiTheme="minorEastAsia" w:eastAsiaTheme="minorEastAsia" w:hAnsiTheme="minorEastAsia"/>
          <w:sz w:val="24"/>
        </w:rPr>
        <w:sectPr w:rsidR="00332EF1">
          <w:pgSz w:w="11906" w:h="16838"/>
          <w:pgMar w:top="1440" w:right="1797" w:bottom="1440" w:left="1797" w:header="851" w:footer="992" w:gutter="0"/>
          <w:cols w:space="425"/>
          <w:docGrid w:type="lines" w:linePitch="286" w:charSpace="-3449"/>
        </w:sectPr>
      </w:pPr>
    </w:p>
    <w:p w:rsidR="00332EF1" w:rsidRDefault="007F3B40" w:rsidP="006B719D">
      <w:pPr>
        <w:tabs>
          <w:tab w:val="left" w:pos="360"/>
        </w:tabs>
        <w:spacing w:afterLines="100" w:line="360" w:lineRule="auto"/>
        <w:rPr>
          <w:rFonts w:asciiTheme="minorEastAsia" w:eastAsiaTheme="minorEastAsia" w:hAnsiTheme="minorEastAsia"/>
          <w:sz w:val="28"/>
          <w:szCs w:val="28"/>
        </w:rPr>
      </w:pPr>
      <w:r>
        <w:rPr>
          <w:rFonts w:asciiTheme="minorEastAsia" w:eastAsiaTheme="minorEastAsia" w:hAnsiTheme="minorEastAsia" w:hint="eastAsia"/>
          <w:b/>
          <w:sz w:val="24"/>
        </w:rPr>
        <w:lastRenderedPageBreak/>
        <w:t>附件18</w:t>
      </w:r>
    </w:p>
    <w:p w:rsidR="00332EF1" w:rsidRDefault="007F3B40">
      <w:pPr>
        <w:tabs>
          <w:tab w:val="left" w:pos="360"/>
        </w:tabs>
        <w:spacing w:line="560" w:lineRule="exact"/>
        <w:jc w:val="center"/>
        <w:rPr>
          <w:b/>
          <w:sz w:val="24"/>
        </w:rPr>
      </w:pPr>
      <w:r>
        <w:rPr>
          <w:rFonts w:hint="eastAsia"/>
          <w:b/>
          <w:sz w:val="24"/>
        </w:rPr>
        <w:t>流通回收说明</w:t>
      </w:r>
    </w:p>
    <w:p w:rsidR="00332EF1" w:rsidRDefault="007F3B4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详细阐述采取回收处理技术设备，对大气污染、水污染等环境污染治理有针对性的环保举措，并提供处理协议或第三方证明材料</w:t>
      </w:r>
    </w:p>
    <w:p w:rsidR="00332EF1" w:rsidRDefault="00332EF1">
      <w:pPr>
        <w:spacing w:line="360" w:lineRule="auto"/>
        <w:ind w:firstLineChars="300" w:firstLine="840"/>
        <w:rPr>
          <w:rFonts w:asciiTheme="minorEastAsia" w:eastAsiaTheme="minorEastAsia" w:hAnsiTheme="minorEastAsia"/>
          <w:sz w:val="28"/>
          <w:szCs w:val="28"/>
        </w:rPr>
      </w:pPr>
    </w:p>
    <w:p w:rsidR="00332EF1" w:rsidRDefault="00332EF1">
      <w:pPr>
        <w:tabs>
          <w:tab w:val="left" w:pos="360"/>
        </w:tabs>
        <w:spacing w:line="360" w:lineRule="auto"/>
        <w:rPr>
          <w:rFonts w:asciiTheme="minorEastAsia" w:eastAsiaTheme="minorEastAsia" w:hAnsiTheme="minorEastAsia"/>
          <w:sz w:val="24"/>
        </w:rPr>
        <w:sectPr w:rsidR="00332EF1">
          <w:pgSz w:w="11906" w:h="16838"/>
          <w:pgMar w:top="1440" w:right="1797" w:bottom="1440" w:left="1797" w:header="851" w:footer="992" w:gutter="0"/>
          <w:cols w:space="425"/>
          <w:docGrid w:type="lines" w:linePitch="286" w:charSpace="-3449"/>
        </w:sectPr>
      </w:pPr>
    </w:p>
    <w:p w:rsidR="00332EF1" w:rsidRDefault="007F3B40">
      <w:pPr>
        <w:tabs>
          <w:tab w:val="left" w:pos="360"/>
        </w:tabs>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附件</w:t>
      </w:r>
      <w:r>
        <w:rPr>
          <w:rFonts w:asciiTheme="minorEastAsia" w:eastAsiaTheme="minorEastAsia" w:hAnsiTheme="minorEastAsia" w:hint="eastAsia"/>
          <w:sz w:val="24"/>
        </w:rPr>
        <w:t>19</w:t>
      </w:r>
    </w:p>
    <w:p w:rsidR="00332EF1" w:rsidRDefault="007F3B40">
      <w:pPr>
        <w:tabs>
          <w:tab w:val="left" w:pos="360"/>
        </w:tabs>
        <w:spacing w:line="360" w:lineRule="auto"/>
        <w:jc w:val="center"/>
        <w:rPr>
          <w:b/>
          <w:bCs/>
          <w:sz w:val="24"/>
        </w:rPr>
      </w:pPr>
      <w:r>
        <w:rPr>
          <w:rFonts w:hint="eastAsia"/>
          <w:b/>
          <w:bCs/>
          <w:sz w:val="24"/>
        </w:rPr>
        <w:t>书面</w:t>
      </w:r>
      <w:r>
        <w:rPr>
          <w:b/>
          <w:bCs/>
          <w:sz w:val="24"/>
        </w:rPr>
        <w:t>声明</w:t>
      </w:r>
    </w:p>
    <w:p w:rsidR="00332EF1" w:rsidRDefault="00332EF1">
      <w:pPr>
        <w:pStyle w:val="af3"/>
        <w:tabs>
          <w:tab w:val="left" w:pos="360"/>
        </w:tabs>
        <w:spacing w:line="360" w:lineRule="auto"/>
        <w:ind w:firstLine="480"/>
        <w:rPr>
          <w:sz w:val="24"/>
        </w:rPr>
      </w:pPr>
    </w:p>
    <w:p w:rsidR="00332EF1" w:rsidRDefault="007F3B40">
      <w:pPr>
        <w:pStyle w:val="af3"/>
        <w:tabs>
          <w:tab w:val="left" w:pos="360"/>
        </w:tabs>
        <w:spacing w:line="360" w:lineRule="auto"/>
        <w:ind w:firstLine="480"/>
        <w:rPr>
          <w:sz w:val="24"/>
        </w:rPr>
      </w:pPr>
      <w:r>
        <w:rPr>
          <w:rFonts w:hint="eastAsia"/>
          <w:sz w:val="24"/>
        </w:rPr>
        <w:t>参加政府采购活动前</w:t>
      </w:r>
      <w:r>
        <w:rPr>
          <w:sz w:val="24"/>
        </w:rPr>
        <w:t>3</w:t>
      </w:r>
      <w:r>
        <w:rPr>
          <w:rFonts w:hint="eastAsia"/>
          <w:sz w:val="24"/>
        </w:rPr>
        <w:t>年我单位在经营活动中没有重大违法记录。</w:t>
      </w:r>
    </w:p>
    <w:p w:rsidR="00332EF1" w:rsidRDefault="007F3B40">
      <w:pPr>
        <w:pStyle w:val="af3"/>
        <w:tabs>
          <w:tab w:val="left" w:pos="360"/>
        </w:tabs>
        <w:spacing w:line="360" w:lineRule="auto"/>
        <w:ind w:firstLine="480"/>
        <w:rPr>
          <w:sz w:val="24"/>
        </w:rPr>
      </w:pPr>
      <w:r>
        <w:rPr>
          <w:rFonts w:hint="eastAsia"/>
          <w:sz w:val="24"/>
        </w:rPr>
        <w:t>我单位具备良好的商业信誉和健全的财务会计制度，依法缴纳税收和社会保障资金。</w:t>
      </w:r>
    </w:p>
    <w:p w:rsidR="00332EF1" w:rsidRDefault="00332EF1">
      <w:pPr>
        <w:pStyle w:val="af3"/>
        <w:tabs>
          <w:tab w:val="left" w:pos="360"/>
        </w:tabs>
        <w:spacing w:line="360" w:lineRule="auto"/>
        <w:ind w:firstLine="480"/>
        <w:rPr>
          <w:sz w:val="24"/>
        </w:rPr>
      </w:pPr>
    </w:p>
    <w:p w:rsidR="00332EF1" w:rsidRDefault="00332EF1">
      <w:pPr>
        <w:pStyle w:val="af3"/>
        <w:tabs>
          <w:tab w:val="left" w:pos="360"/>
        </w:tabs>
        <w:spacing w:line="360" w:lineRule="auto"/>
        <w:ind w:firstLine="480"/>
        <w:rPr>
          <w:sz w:val="24"/>
        </w:rPr>
      </w:pPr>
    </w:p>
    <w:p w:rsidR="00332EF1" w:rsidRDefault="007F3B40">
      <w:pPr>
        <w:autoSpaceDE w:val="0"/>
        <w:autoSpaceDN w:val="0"/>
        <w:spacing w:line="500" w:lineRule="exact"/>
        <w:ind w:left="3840"/>
        <w:jc w:val="left"/>
        <w:rPr>
          <w:sz w:val="24"/>
          <w:szCs w:val="24"/>
        </w:rPr>
      </w:pPr>
      <w:r>
        <w:rPr>
          <w:sz w:val="24"/>
          <w:szCs w:val="24"/>
        </w:rPr>
        <w:t>投标人名称：</w:t>
      </w:r>
    </w:p>
    <w:p w:rsidR="00332EF1" w:rsidRDefault="00332EF1">
      <w:pPr>
        <w:autoSpaceDE w:val="0"/>
        <w:autoSpaceDN w:val="0"/>
        <w:spacing w:line="500" w:lineRule="exact"/>
        <w:ind w:left="3840"/>
        <w:jc w:val="left"/>
        <w:rPr>
          <w:sz w:val="24"/>
          <w:szCs w:val="24"/>
        </w:rPr>
      </w:pPr>
    </w:p>
    <w:p w:rsidR="00332EF1" w:rsidRDefault="007F3B40">
      <w:pPr>
        <w:autoSpaceDE w:val="0"/>
        <w:autoSpaceDN w:val="0"/>
        <w:spacing w:line="500" w:lineRule="exact"/>
        <w:ind w:left="3840"/>
        <w:jc w:val="left"/>
        <w:rPr>
          <w:sz w:val="24"/>
          <w:szCs w:val="24"/>
        </w:rPr>
      </w:pPr>
      <w:r>
        <w:rPr>
          <w:sz w:val="24"/>
          <w:szCs w:val="24"/>
        </w:rPr>
        <w:t>日期：</w:t>
      </w:r>
    </w:p>
    <w:p w:rsidR="00332EF1" w:rsidRDefault="00332EF1">
      <w:pPr>
        <w:autoSpaceDE w:val="0"/>
        <w:autoSpaceDN w:val="0"/>
        <w:spacing w:line="500" w:lineRule="exact"/>
        <w:ind w:left="3840"/>
        <w:jc w:val="left"/>
        <w:rPr>
          <w:sz w:val="24"/>
          <w:szCs w:val="24"/>
        </w:rPr>
      </w:pPr>
    </w:p>
    <w:p w:rsidR="00332EF1" w:rsidRDefault="00332EF1">
      <w:pPr>
        <w:pStyle w:val="af3"/>
        <w:tabs>
          <w:tab w:val="left" w:pos="360"/>
        </w:tabs>
        <w:spacing w:line="360" w:lineRule="auto"/>
        <w:ind w:firstLineChars="0" w:firstLine="0"/>
        <w:rPr>
          <w:sz w:val="24"/>
          <w:u w:val="single"/>
        </w:rPr>
      </w:pPr>
    </w:p>
    <w:p w:rsidR="00332EF1" w:rsidRDefault="00332EF1">
      <w:pPr>
        <w:pStyle w:val="af3"/>
        <w:tabs>
          <w:tab w:val="left" w:pos="360"/>
        </w:tabs>
        <w:spacing w:line="360" w:lineRule="auto"/>
        <w:ind w:firstLine="480"/>
        <w:rPr>
          <w:sz w:val="24"/>
        </w:rPr>
      </w:pPr>
    </w:p>
    <w:p w:rsidR="00332EF1" w:rsidRDefault="00332EF1">
      <w:pPr>
        <w:pStyle w:val="af3"/>
        <w:spacing w:line="360" w:lineRule="auto"/>
        <w:ind w:firstLineChars="0" w:firstLine="0"/>
        <w:jc w:val="center"/>
        <w:rPr>
          <w:b/>
          <w:sz w:val="24"/>
        </w:rPr>
      </w:pPr>
    </w:p>
    <w:p w:rsidR="00332EF1" w:rsidRDefault="00332EF1">
      <w:pPr>
        <w:pStyle w:val="af3"/>
        <w:spacing w:line="360" w:lineRule="auto"/>
        <w:ind w:firstLineChars="0" w:firstLine="0"/>
        <w:jc w:val="center"/>
        <w:rPr>
          <w:b/>
          <w:sz w:val="24"/>
        </w:rPr>
      </w:pPr>
    </w:p>
    <w:p w:rsidR="00332EF1" w:rsidRDefault="007F3B40">
      <w:pPr>
        <w:pStyle w:val="af3"/>
        <w:spacing w:line="360" w:lineRule="auto"/>
        <w:ind w:firstLineChars="0" w:firstLine="0"/>
        <w:jc w:val="center"/>
        <w:rPr>
          <w:b/>
          <w:sz w:val="24"/>
        </w:rPr>
      </w:pPr>
      <w:r>
        <w:rPr>
          <w:rFonts w:hint="eastAsia"/>
          <w:b/>
          <w:sz w:val="24"/>
        </w:rPr>
        <w:t>证明材料</w:t>
      </w:r>
    </w:p>
    <w:p w:rsidR="00332EF1" w:rsidRDefault="00332EF1">
      <w:pPr>
        <w:pStyle w:val="af3"/>
        <w:tabs>
          <w:tab w:val="left" w:pos="360"/>
        </w:tabs>
        <w:spacing w:line="360" w:lineRule="auto"/>
        <w:ind w:firstLine="480"/>
        <w:rPr>
          <w:sz w:val="24"/>
        </w:rPr>
      </w:pPr>
    </w:p>
    <w:p w:rsidR="00332EF1" w:rsidRDefault="007F3B40">
      <w:pPr>
        <w:pStyle w:val="af3"/>
        <w:tabs>
          <w:tab w:val="left" w:pos="360"/>
        </w:tabs>
        <w:spacing w:line="360" w:lineRule="auto"/>
        <w:ind w:firstLine="480"/>
        <w:rPr>
          <w:sz w:val="24"/>
        </w:rPr>
      </w:pPr>
      <w:r>
        <w:rPr>
          <w:sz w:val="24"/>
        </w:rPr>
        <w:t>我单位具备</w:t>
      </w:r>
      <w:r>
        <w:rPr>
          <w:rFonts w:hint="eastAsia"/>
          <w:sz w:val="24"/>
        </w:rPr>
        <w:t>履行本项目合同所必需的设备和专业技术能力。</w:t>
      </w:r>
    </w:p>
    <w:p w:rsidR="00332EF1" w:rsidRDefault="00332EF1">
      <w:pPr>
        <w:pStyle w:val="af3"/>
        <w:tabs>
          <w:tab w:val="left" w:pos="360"/>
        </w:tabs>
        <w:spacing w:line="360" w:lineRule="auto"/>
        <w:ind w:firstLine="480"/>
        <w:rPr>
          <w:sz w:val="24"/>
        </w:rPr>
      </w:pPr>
    </w:p>
    <w:p w:rsidR="00332EF1" w:rsidRDefault="00332EF1">
      <w:pPr>
        <w:pStyle w:val="af3"/>
        <w:tabs>
          <w:tab w:val="left" w:pos="360"/>
        </w:tabs>
        <w:spacing w:line="360" w:lineRule="auto"/>
        <w:ind w:firstLine="480"/>
        <w:rPr>
          <w:sz w:val="24"/>
        </w:rPr>
      </w:pPr>
    </w:p>
    <w:p w:rsidR="00332EF1" w:rsidRDefault="00332EF1">
      <w:pPr>
        <w:autoSpaceDE w:val="0"/>
        <w:autoSpaceDN w:val="0"/>
        <w:spacing w:line="500" w:lineRule="exact"/>
        <w:ind w:left="3840"/>
        <w:jc w:val="left"/>
        <w:rPr>
          <w:sz w:val="24"/>
          <w:szCs w:val="24"/>
        </w:rPr>
      </w:pPr>
    </w:p>
    <w:p w:rsidR="00332EF1" w:rsidRDefault="00332EF1">
      <w:pPr>
        <w:autoSpaceDE w:val="0"/>
        <w:autoSpaceDN w:val="0"/>
        <w:spacing w:line="500" w:lineRule="exact"/>
        <w:ind w:left="3840"/>
        <w:jc w:val="left"/>
        <w:rPr>
          <w:sz w:val="24"/>
          <w:szCs w:val="24"/>
        </w:rPr>
      </w:pPr>
    </w:p>
    <w:p w:rsidR="00332EF1" w:rsidRDefault="007F3B40">
      <w:pPr>
        <w:autoSpaceDE w:val="0"/>
        <w:autoSpaceDN w:val="0"/>
        <w:spacing w:line="500" w:lineRule="exact"/>
        <w:ind w:left="3840"/>
        <w:jc w:val="left"/>
        <w:rPr>
          <w:sz w:val="24"/>
          <w:szCs w:val="24"/>
        </w:rPr>
      </w:pPr>
      <w:r>
        <w:rPr>
          <w:sz w:val="24"/>
          <w:szCs w:val="24"/>
        </w:rPr>
        <w:t>投标人名称：</w:t>
      </w:r>
    </w:p>
    <w:p w:rsidR="00332EF1" w:rsidRDefault="00332EF1">
      <w:pPr>
        <w:autoSpaceDE w:val="0"/>
        <w:autoSpaceDN w:val="0"/>
        <w:spacing w:line="500" w:lineRule="exact"/>
        <w:ind w:left="3840"/>
        <w:jc w:val="left"/>
        <w:rPr>
          <w:sz w:val="24"/>
          <w:szCs w:val="24"/>
        </w:rPr>
      </w:pPr>
    </w:p>
    <w:p w:rsidR="00332EF1" w:rsidRDefault="007F3B40">
      <w:pPr>
        <w:autoSpaceDE w:val="0"/>
        <w:autoSpaceDN w:val="0"/>
        <w:spacing w:line="500" w:lineRule="exact"/>
        <w:ind w:left="3840"/>
        <w:jc w:val="left"/>
        <w:rPr>
          <w:b/>
          <w:sz w:val="24"/>
        </w:rPr>
      </w:pPr>
      <w:r>
        <w:rPr>
          <w:sz w:val="24"/>
          <w:szCs w:val="24"/>
        </w:rPr>
        <w:t>日期：</w:t>
      </w:r>
    </w:p>
    <w:p w:rsidR="00332EF1" w:rsidRDefault="00332EF1">
      <w:pPr>
        <w:widowControl/>
        <w:jc w:val="left"/>
        <w:rPr>
          <w:rFonts w:asciiTheme="minorEastAsia" w:eastAsiaTheme="minorEastAsia" w:hAnsiTheme="minorEastAsia"/>
          <w:b/>
          <w:bCs/>
          <w:sz w:val="24"/>
        </w:rPr>
      </w:pPr>
    </w:p>
    <w:p w:rsidR="00332EF1" w:rsidRDefault="007F3B4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332EF1" w:rsidRDefault="007F3B40">
      <w:pPr>
        <w:autoSpaceDN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lastRenderedPageBreak/>
        <w:t>附件20</w:t>
      </w:r>
    </w:p>
    <w:p w:rsidR="00332EF1" w:rsidRDefault="007F3B40">
      <w:pPr>
        <w:autoSpaceDN w:val="0"/>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投标人认为需要提供的其他资料</w:t>
      </w:r>
    </w:p>
    <w:p w:rsidR="00332EF1" w:rsidRDefault="00332EF1">
      <w:pPr>
        <w:autoSpaceDN w:val="0"/>
        <w:spacing w:line="360" w:lineRule="auto"/>
        <w:jc w:val="center"/>
        <w:rPr>
          <w:rFonts w:asciiTheme="minorEastAsia" w:eastAsiaTheme="minorEastAsia" w:hAnsiTheme="minorEastAsia"/>
          <w:b/>
          <w:bCs/>
          <w:sz w:val="24"/>
        </w:rPr>
        <w:sectPr w:rsidR="00332EF1">
          <w:pgSz w:w="11906" w:h="16838"/>
          <w:pgMar w:top="1440" w:right="1797" w:bottom="1440" w:left="1797" w:header="851" w:footer="992" w:gutter="0"/>
          <w:cols w:space="425"/>
          <w:docGrid w:type="lines" w:linePitch="286" w:charSpace="-3449"/>
        </w:sectPr>
      </w:pPr>
    </w:p>
    <w:p w:rsidR="00332EF1" w:rsidRDefault="007F3B40">
      <w:pPr>
        <w:widowControl/>
        <w:jc w:val="left"/>
        <w:rPr>
          <w:rFonts w:asciiTheme="minorEastAsia" w:eastAsiaTheme="minorEastAsia" w:hAnsiTheme="minorEastAsia"/>
          <w:sz w:val="24"/>
        </w:rPr>
      </w:pPr>
      <w:r>
        <w:rPr>
          <w:rFonts w:asciiTheme="minorEastAsia" w:eastAsiaTheme="minorEastAsia" w:hAnsiTheme="minorEastAsia" w:hint="eastAsia"/>
          <w:sz w:val="24"/>
        </w:rPr>
        <w:lastRenderedPageBreak/>
        <w:t>附件21</w:t>
      </w:r>
    </w:p>
    <w:p w:rsidR="00332EF1" w:rsidRDefault="00332EF1">
      <w:pPr>
        <w:widowControl/>
        <w:jc w:val="left"/>
        <w:rPr>
          <w:rFonts w:asciiTheme="minorEastAsia" w:eastAsiaTheme="minorEastAsia" w:hAnsiTheme="minorEastAsia"/>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32EF1">
        <w:trPr>
          <w:trHeight w:val="697"/>
          <w:jc w:val="center"/>
        </w:trPr>
        <w:tc>
          <w:tcPr>
            <w:tcW w:w="8522" w:type="dxa"/>
            <w:vAlign w:val="center"/>
          </w:tcPr>
          <w:p w:rsidR="00332EF1" w:rsidRDefault="007F3B40">
            <w:pPr>
              <w:spacing w:line="560" w:lineRule="exact"/>
              <w:jc w:val="center"/>
              <w:rPr>
                <w:rFonts w:asciiTheme="minorEastAsia" w:eastAsiaTheme="minorEastAsia" w:hAnsiTheme="minorEastAsia"/>
                <w:sz w:val="28"/>
                <w:szCs w:val="30"/>
              </w:rPr>
            </w:pPr>
            <w:r>
              <w:rPr>
                <w:rFonts w:asciiTheme="minorEastAsia" w:eastAsiaTheme="minorEastAsia" w:hAnsiTheme="minorEastAsia" w:hint="eastAsia"/>
                <w:sz w:val="28"/>
                <w:szCs w:val="30"/>
              </w:rPr>
              <w:t>样品标签</w:t>
            </w:r>
          </w:p>
        </w:tc>
      </w:tr>
      <w:tr w:rsidR="00332EF1">
        <w:trPr>
          <w:trHeight w:val="976"/>
          <w:jc w:val="center"/>
        </w:trPr>
        <w:tc>
          <w:tcPr>
            <w:tcW w:w="8522" w:type="dxa"/>
            <w:vAlign w:val="center"/>
          </w:tcPr>
          <w:p w:rsidR="00332EF1" w:rsidRDefault="007F3B40">
            <w:pPr>
              <w:spacing w:line="560" w:lineRule="exact"/>
              <w:jc w:val="left"/>
              <w:rPr>
                <w:rFonts w:asciiTheme="minorEastAsia" w:eastAsiaTheme="minorEastAsia" w:hAnsiTheme="minorEastAsia"/>
                <w:sz w:val="28"/>
                <w:szCs w:val="30"/>
              </w:rPr>
            </w:pPr>
            <w:r>
              <w:rPr>
                <w:rFonts w:asciiTheme="minorEastAsia" w:eastAsiaTheme="minorEastAsia" w:hAnsiTheme="minorEastAsia" w:hint="eastAsia"/>
                <w:sz w:val="28"/>
                <w:szCs w:val="30"/>
              </w:rPr>
              <w:t>项目名称：</w:t>
            </w:r>
            <w:r>
              <w:rPr>
                <w:rFonts w:asciiTheme="minorEastAsia" w:eastAsiaTheme="minorEastAsia" w:hAnsiTheme="minorEastAsia"/>
                <w:sz w:val="28"/>
                <w:szCs w:val="30"/>
              </w:rPr>
              <w:t xml:space="preserve"> </w:t>
            </w:r>
          </w:p>
        </w:tc>
      </w:tr>
      <w:tr w:rsidR="00332EF1">
        <w:trPr>
          <w:trHeight w:val="975"/>
          <w:jc w:val="center"/>
        </w:trPr>
        <w:tc>
          <w:tcPr>
            <w:tcW w:w="8522" w:type="dxa"/>
            <w:vAlign w:val="center"/>
          </w:tcPr>
          <w:p w:rsidR="00332EF1" w:rsidRDefault="007F3B40">
            <w:pPr>
              <w:spacing w:line="560" w:lineRule="exact"/>
              <w:jc w:val="left"/>
              <w:rPr>
                <w:rFonts w:asciiTheme="minorEastAsia" w:eastAsiaTheme="minorEastAsia" w:hAnsiTheme="minorEastAsia"/>
                <w:sz w:val="28"/>
                <w:szCs w:val="30"/>
              </w:rPr>
            </w:pPr>
            <w:r>
              <w:rPr>
                <w:rFonts w:asciiTheme="minorEastAsia" w:eastAsiaTheme="minorEastAsia" w:hAnsiTheme="minorEastAsia" w:hint="eastAsia"/>
                <w:sz w:val="28"/>
                <w:szCs w:val="30"/>
              </w:rPr>
              <w:t>项目编号：</w:t>
            </w:r>
          </w:p>
        </w:tc>
      </w:tr>
      <w:tr w:rsidR="00332EF1">
        <w:trPr>
          <w:trHeight w:val="989"/>
          <w:jc w:val="center"/>
        </w:trPr>
        <w:tc>
          <w:tcPr>
            <w:tcW w:w="8522" w:type="dxa"/>
            <w:vAlign w:val="center"/>
          </w:tcPr>
          <w:p w:rsidR="00332EF1" w:rsidRDefault="007F3B40">
            <w:pPr>
              <w:spacing w:line="560" w:lineRule="exact"/>
              <w:jc w:val="left"/>
              <w:rPr>
                <w:rFonts w:asciiTheme="minorEastAsia" w:eastAsiaTheme="minorEastAsia" w:hAnsiTheme="minorEastAsia"/>
                <w:sz w:val="28"/>
                <w:szCs w:val="30"/>
              </w:rPr>
            </w:pPr>
            <w:r>
              <w:rPr>
                <w:rFonts w:asciiTheme="minorEastAsia" w:eastAsiaTheme="minorEastAsia" w:hAnsiTheme="minorEastAsia" w:hint="eastAsia"/>
                <w:sz w:val="28"/>
                <w:szCs w:val="30"/>
              </w:rPr>
              <w:t>包号：</w:t>
            </w:r>
          </w:p>
        </w:tc>
      </w:tr>
      <w:tr w:rsidR="00332EF1">
        <w:trPr>
          <w:trHeight w:val="3980"/>
          <w:jc w:val="center"/>
        </w:trPr>
        <w:tc>
          <w:tcPr>
            <w:tcW w:w="8522" w:type="dxa"/>
          </w:tcPr>
          <w:p w:rsidR="00332EF1" w:rsidRDefault="007F3B40">
            <w:pPr>
              <w:spacing w:line="560" w:lineRule="exact"/>
              <w:rPr>
                <w:rFonts w:asciiTheme="minorEastAsia" w:eastAsiaTheme="minorEastAsia" w:hAnsiTheme="minorEastAsia"/>
                <w:sz w:val="28"/>
                <w:szCs w:val="30"/>
              </w:rPr>
            </w:pPr>
            <w:r>
              <w:rPr>
                <w:rFonts w:asciiTheme="minorEastAsia" w:eastAsiaTheme="minorEastAsia" w:hAnsiTheme="minorEastAsia" w:hint="eastAsia"/>
                <w:sz w:val="28"/>
                <w:szCs w:val="30"/>
              </w:rPr>
              <w:t>样品名称：</w:t>
            </w:r>
          </w:p>
        </w:tc>
      </w:tr>
    </w:tbl>
    <w:p w:rsidR="00332EF1" w:rsidRDefault="00332EF1" w:rsidP="006B719D">
      <w:pPr>
        <w:tabs>
          <w:tab w:val="left" w:pos="360"/>
        </w:tabs>
        <w:spacing w:afterLines="100" w:line="360" w:lineRule="auto"/>
        <w:ind w:firstLineChars="200" w:firstLine="480"/>
        <w:rPr>
          <w:rFonts w:asciiTheme="minorEastAsia" w:eastAsiaTheme="minorEastAsia" w:hAnsiTheme="minorEastAsia"/>
          <w:sz w:val="24"/>
          <w:szCs w:val="24"/>
        </w:rPr>
      </w:pPr>
    </w:p>
    <w:p w:rsidR="00332EF1" w:rsidRDefault="00332EF1">
      <w:pPr>
        <w:spacing w:line="360" w:lineRule="auto"/>
        <w:ind w:firstLineChars="1700" w:firstLine="4080"/>
        <w:rPr>
          <w:rFonts w:asciiTheme="minorEastAsia" w:eastAsiaTheme="minorEastAsia" w:hAnsiTheme="minorEastAsia"/>
          <w:sz w:val="24"/>
          <w:szCs w:val="24"/>
        </w:rPr>
      </w:pPr>
    </w:p>
    <w:p w:rsidR="00332EF1" w:rsidRDefault="00332EF1">
      <w:pPr>
        <w:spacing w:line="360" w:lineRule="auto"/>
        <w:ind w:firstLineChars="1700" w:firstLine="4080"/>
        <w:rPr>
          <w:rFonts w:asciiTheme="minorEastAsia" w:eastAsiaTheme="minorEastAsia" w:hAnsiTheme="minorEastAsia"/>
          <w:sz w:val="24"/>
          <w:szCs w:val="24"/>
        </w:rPr>
      </w:pPr>
    </w:p>
    <w:p w:rsidR="00332EF1" w:rsidRDefault="00332EF1">
      <w:pPr>
        <w:spacing w:line="360" w:lineRule="auto"/>
        <w:ind w:firstLineChars="1700" w:firstLine="4080"/>
        <w:rPr>
          <w:rFonts w:asciiTheme="minorEastAsia" w:eastAsiaTheme="minorEastAsia" w:hAnsiTheme="minorEastAsia"/>
          <w:sz w:val="24"/>
          <w:szCs w:val="24"/>
        </w:rPr>
      </w:pPr>
    </w:p>
    <w:p w:rsidR="00332EF1" w:rsidRDefault="00332EF1">
      <w:pPr>
        <w:spacing w:line="360" w:lineRule="auto"/>
        <w:ind w:firstLineChars="1700" w:firstLine="4080"/>
        <w:rPr>
          <w:rFonts w:asciiTheme="minorEastAsia" w:eastAsiaTheme="minorEastAsia" w:hAnsiTheme="minorEastAsia"/>
          <w:sz w:val="24"/>
          <w:szCs w:val="24"/>
        </w:rPr>
      </w:pPr>
    </w:p>
    <w:p w:rsidR="00332EF1" w:rsidRDefault="007F3B40">
      <w:pPr>
        <w:spacing w:line="360" w:lineRule="auto"/>
        <w:ind w:firstLineChars="1700" w:firstLine="4760"/>
        <w:rPr>
          <w:rFonts w:asciiTheme="minorEastAsia" w:eastAsiaTheme="minorEastAsia" w:hAnsiTheme="minorEastAsia"/>
          <w:sz w:val="28"/>
        </w:rPr>
      </w:pPr>
      <w:r>
        <w:rPr>
          <w:rFonts w:asciiTheme="minorEastAsia" w:eastAsiaTheme="minorEastAsia" w:hAnsiTheme="minorEastAsia" w:hint="eastAsia"/>
          <w:sz w:val="28"/>
        </w:rPr>
        <w:t>投标人名称：</w:t>
      </w:r>
    </w:p>
    <w:p w:rsidR="00332EF1" w:rsidRDefault="007F3B40">
      <w:pPr>
        <w:widowControl/>
        <w:jc w:val="right"/>
        <w:rPr>
          <w:rFonts w:asciiTheme="minorEastAsia" w:eastAsiaTheme="minorEastAsia" w:hAnsiTheme="minorEastAsia"/>
          <w:sz w:val="28"/>
        </w:rPr>
      </w:pPr>
      <w:r>
        <w:rPr>
          <w:rFonts w:asciiTheme="minorEastAsia" w:eastAsiaTheme="minorEastAsia" w:hAnsiTheme="minorEastAsia" w:hint="eastAsia"/>
          <w:sz w:val="28"/>
        </w:rPr>
        <w:t>日期：年月日</w:t>
      </w:r>
    </w:p>
    <w:p w:rsidR="00332EF1" w:rsidRDefault="00332EF1">
      <w:pPr>
        <w:autoSpaceDN w:val="0"/>
        <w:spacing w:line="360" w:lineRule="auto"/>
        <w:rPr>
          <w:rFonts w:asciiTheme="minorEastAsia" w:eastAsiaTheme="minorEastAsia" w:hAnsiTheme="minorEastAsia"/>
          <w:b/>
          <w:bCs/>
          <w:sz w:val="24"/>
        </w:rPr>
      </w:pPr>
    </w:p>
    <w:sectPr w:rsidR="00332EF1" w:rsidSect="00332EF1">
      <w:pgSz w:w="11906" w:h="16838"/>
      <w:pgMar w:top="1440" w:right="1797" w:bottom="1440" w:left="1797" w:header="851" w:footer="992" w:gutter="0"/>
      <w:cols w:space="425"/>
      <w:docGrid w:type="lines" w:linePitch="286"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76" w:rsidRDefault="008D0276" w:rsidP="00332EF1">
      <w:r>
        <w:separator/>
      </w:r>
    </w:p>
  </w:endnote>
  <w:endnote w:type="continuationSeparator" w:id="0">
    <w:p w:rsidR="008D0276" w:rsidRDefault="008D0276" w:rsidP="00332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
    <w:altName w:val="微软雅黑"/>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embedBold r:id="rId1" w:subsetted="1" w:fontKey="{34F0F08E-30C4-4A7E-A011-ECA74EA73275}"/>
  </w:font>
  <w:font w:name="����">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DA" w:rsidRDefault="00B963A9">
    <w:pPr>
      <w:pStyle w:val="aa"/>
      <w:jc w:val="center"/>
    </w:pPr>
    <w:r>
      <w:rPr>
        <w:b/>
      </w:rPr>
      <w:fldChar w:fldCharType="begin"/>
    </w:r>
    <w:r w:rsidR="00E83DDA">
      <w:rPr>
        <w:b/>
      </w:rPr>
      <w:instrText>PAGE  \* Arabic  \* MERGEFORMAT</w:instrText>
    </w:r>
    <w:r>
      <w:rPr>
        <w:b/>
      </w:rPr>
      <w:fldChar w:fldCharType="separate"/>
    </w:r>
    <w:r w:rsidR="00930A0B" w:rsidRPr="00930A0B">
      <w:rPr>
        <w:b/>
        <w:noProof/>
        <w:lang w:val="zh-CN"/>
      </w:rPr>
      <w:t>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76" w:rsidRDefault="008D0276" w:rsidP="00332EF1">
      <w:r>
        <w:separator/>
      </w:r>
    </w:p>
  </w:footnote>
  <w:footnote w:type="continuationSeparator" w:id="0">
    <w:p w:rsidR="008D0276" w:rsidRDefault="008D0276" w:rsidP="00332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0215"/>
    <w:multiLevelType w:val="singleLevel"/>
    <w:tmpl w:val="9BD00215"/>
    <w:lvl w:ilvl="0">
      <w:start w:val="1"/>
      <w:numFmt w:val="decimal"/>
      <w:suff w:val="nothing"/>
      <w:lvlText w:val="%1、"/>
      <w:lvlJc w:val="left"/>
    </w:lvl>
  </w:abstractNum>
  <w:abstractNum w:abstractNumId="1">
    <w:nsid w:val="BCF5A594"/>
    <w:multiLevelType w:val="singleLevel"/>
    <w:tmpl w:val="BCF5A594"/>
    <w:lvl w:ilvl="0">
      <w:start w:val="2"/>
      <w:numFmt w:val="decimal"/>
      <w:suff w:val="nothing"/>
      <w:lvlText w:val="%1、"/>
      <w:lvlJc w:val="left"/>
    </w:lvl>
  </w:abstractNum>
  <w:abstractNum w:abstractNumId="2">
    <w:nsid w:val="DB4A9401"/>
    <w:multiLevelType w:val="singleLevel"/>
    <w:tmpl w:val="DB4A9401"/>
    <w:lvl w:ilvl="0">
      <w:start w:val="1"/>
      <w:numFmt w:val="decimal"/>
      <w:suff w:val="nothing"/>
      <w:lvlText w:val="%1、"/>
      <w:lvlJc w:val="left"/>
    </w:lvl>
  </w:abstractNum>
  <w:abstractNum w:abstractNumId="3">
    <w:nsid w:val="DF1D2495"/>
    <w:multiLevelType w:val="singleLevel"/>
    <w:tmpl w:val="DF1D2495"/>
    <w:lvl w:ilvl="0">
      <w:start w:val="1"/>
      <w:numFmt w:val="decimal"/>
      <w:suff w:val="nothing"/>
      <w:lvlText w:val="%1、"/>
      <w:lvlJc w:val="left"/>
    </w:lvl>
  </w:abstractNum>
  <w:abstractNum w:abstractNumId="4">
    <w:nsid w:val="2E4CA392"/>
    <w:multiLevelType w:val="singleLevel"/>
    <w:tmpl w:val="2E4CA392"/>
    <w:lvl w:ilvl="0">
      <w:start w:val="1"/>
      <w:numFmt w:val="decimal"/>
      <w:suff w:val="nothing"/>
      <w:lvlText w:val="%1、"/>
      <w:lvlJc w:val="left"/>
    </w:lvl>
  </w:abstractNum>
  <w:abstractNum w:abstractNumId="5">
    <w:nsid w:val="30D4D3BB"/>
    <w:multiLevelType w:val="singleLevel"/>
    <w:tmpl w:val="30D4D3BB"/>
    <w:lvl w:ilvl="0">
      <w:start w:val="1"/>
      <w:numFmt w:val="decimal"/>
      <w:lvlText w:val="(%1)"/>
      <w:lvlJc w:val="left"/>
      <w:pPr>
        <w:tabs>
          <w:tab w:val="left" w:pos="312"/>
        </w:tabs>
      </w:pPr>
    </w:lvl>
  </w:abstractNum>
  <w:abstractNum w:abstractNumId="6">
    <w:nsid w:val="35A00BBA"/>
    <w:multiLevelType w:val="multilevel"/>
    <w:tmpl w:val="35A00B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proofState w:grammar="clean"/>
  <w:defaultTabStop w:val="420"/>
  <w:drawingGridHorizontalSpacing w:val="193"/>
  <w:drawingGridVerticalSpacing w:val="143"/>
  <w:displayHorizontalDrawingGridEvery w:val="0"/>
  <w:displayVerticalDrawingGridEvery w:val="2"/>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Y4NjhmYzQ5MDAwOGNmMDdkOWQ2ODI3YTQ4Y2RiYjUifQ=="/>
  </w:docVars>
  <w:rsids>
    <w:rsidRoot w:val="00325832"/>
    <w:rsid w:val="00000D09"/>
    <w:rsid w:val="00001FD1"/>
    <w:rsid w:val="00006509"/>
    <w:rsid w:val="00010DCF"/>
    <w:rsid w:val="00011B73"/>
    <w:rsid w:val="00013068"/>
    <w:rsid w:val="00013701"/>
    <w:rsid w:val="00014723"/>
    <w:rsid w:val="00017C2D"/>
    <w:rsid w:val="00020A5D"/>
    <w:rsid w:val="000227B2"/>
    <w:rsid w:val="00025E3C"/>
    <w:rsid w:val="000264D4"/>
    <w:rsid w:val="000308AC"/>
    <w:rsid w:val="00030BD8"/>
    <w:rsid w:val="00032015"/>
    <w:rsid w:val="00033D1E"/>
    <w:rsid w:val="00033F4F"/>
    <w:rsid w:val="000356AE"/>
    <w:rsid w:val="000361B9"/>
    <w:rsid w:val="00036A32"/>
    <w:rsid w:val="000403B6"/>
    <w:rsid w:val="00040878"/>
    <w:rsid w:val="0004130F"/>
    <w:rsid w:val="00042FFE"/>
    <w:rsid w:val="00044850"/>
    <w:rsid w:val="000479D0"/>
    <w:rsid w:val="00050365"/>
    <w:rsid w:val="000503CB"/>
    <w:rsid w:val="00051844"/>
    <w:rsid w:val="0005525E"/>
    <w:rsid w:val="00056208"/>
    <w:rsid w:val="0005643C"/>
    <w:rsid w:val="00056EF3"/>
    <w:rsid w:val="000607D4"/>
    <w:rsid w:val="000611E4"/>
    <w:rsid w:val="000617E4"/>
    <w:rsid w:val="00063218"/>
    <w:rsid w:val="00065BDD"/>
    <w:rsid w:val="00066601"/>
    <w:rsid w:val="000671A1"/>
    <w:rsid w:val="0007081F"/>
    <w:rsid w:val="00071F3B"/>
    <w:rsid w:val="00072388"/>
    <w:rsid w:val="00072543"/>
    <w:rsid w:val="00072ACC"/>
    <w:rsid w:val="0007319D"/>
    <w:rsid w:val="00074F44"/>
    <w:rsid w:val="000756A0"/>
    <w:rsid w:val="00075BCB"/>
    <w:rsid w:val="00075C85"/>
    <w:rsid w:val="00076BA5"/>
    <w:rsid w:val="000775F5"/>
    <w:rsid w:val="00081168"/>
    <w:rsid w:val="000822B1"/>
    <w:rsid w:val="000826F9"/>
    <w:rsid w:val="00083643"/>
    <w:rsid w:val="00086EBE"/>
    <w:rsid w:val="000908FD"/>
    <w:rsid w:val="00090BB7"/>
    <w:rsid w:val="00092400"/>
    <w:rsid w:val="00096683"/>
    <w:rsid w:val="000A0277"/>
    <w:rsid w:val="000A3F59"/>
    <w:rsid w:val="000A5CEA"/>
    <w:rsid w:val="000B1774"/>
    <w:rsid w:val="000B2975"/>
    <w:rsid w:val="000B2E4B"/>
    <w:rsid w:val="000B4F8F"/>
    <w:rsid w:val="000C103D"/>
    <w:rsid w:val="000C337F"/>
    <w:rsid w:val="000C6CA8"/>
    <w:rsid w:val="000C7A3F"/>
    <w:rsid w:val="000D26D7"/>
    <w:rsid w:val="000D2F5A"/>
    <w:rsid w:val="000D514E"/>
    <w:rsid w:val="000D5DD6"/>
    <w:rsid w:val="000E50F9"/>
    <w:rsid w:val="000E6A76"/>
    <w:rsid w:val="000F106F"/>
    <w:rsid w:val="000F1202"/>
    <w:rsid w:val="000F1454"/>
    <w:rsid w:val="000F401B"/>
    <w:rsid w:val="000F48D9"/>
    <w:rsid w:val="000F53CB"/>
    <w:rsid w:val="000F5C82"/>
    <w:rsid w:val="000F6957"/>
    <w:rsid w:val="00104096"/>
    <w:rsid w:val="00104EFC"/>
    <w:rsid w:val="0010588B"/>
    <w:rsid w:val="0010701B"/>
    <w:rsid w:val="001103A6"/>
    <w:rsid w:val="001106F6"/>
    <w:rsid w:val="00110727"/>
    <w:rsid w:val="001165C6"/>
    <w:rsid w:val="00121CDE"/>
    <w:rsid w:val="00123C9D"/>
    <w:rsid w:val="00123E76"/>
    <w:rsid w:val="001256ED"/>
    <w:rsid w:val="001279C5"/>
    <w:rsid w:val="0013135C"/>
    <w:rsid w:val="0013519C"/>
    <w:rsid w:val="001351F5"/>
    <w:rsid w:val="00136F51"/>
    <w:rsid w:val="001403CE"/>
    <w:rsid w:val="001411F4"/>
    <w:rsid w:val="00141664"/>
    <w:rsid w:val="00141B0C"/>
    <w:rsid w:val="00141BC7"/>
    <w:rsid w:val="00143B4D"/>
    <w:rsid w:val="00145076"/>
    <w:rsid w:val="00145E32"/>
    <w:rsid w:val="0014634C"/>
    <w:rsid w:val="001515D5"/>
    <w:rsid w:val="001524A8"/>
    <w:rsid w:val="00153341"/>
    <w:rsid w:val="00154232"/>
    <w:rsid w:val="00155064"/>
    <w:rsid w:val="00155128"/>
    <w:rsid w:val="0015599A"/>
    <w:rsid w:val="00157876"/>
    <w:rsid w:val="001646F9"/>
    <w:rsid w:val="001659F0"/>
    <w:rsid w:val="00166057"/>
    <w:rsid w:val="00166D50"/>
    <w:rsid w:val="00167D3B"/>
    <w:rsid w:val="001707F2"/>
    <w:rsid w:val="00171166"/>
    <w:rsid w:val="00172B5E"/>
    <w:rsid w:val="00173561"/>
    <w:rsid w:val="00175016"/>
    <w:rsid w:val="001760DF"/>
    <w:rsid w:val="00177C86"/>
    <w:rsid w:val="00180A22"/>
    <w:rsid w:val="0018127A"/>
    <w:rsid w:val="00181601"/>
    <w:rsid w:val="001816C4"/>
    <w:rsid w:val="00181ED5"/>
    <w:rsid w:val="001834DA"/>
    <w:rsid w:val="001851EB"/>
    <w:rsid w:val="00185762"/>
    <w:rsid w:val="00187B08"/>
    <w:rsid w:val="00190B14"/>
    <w:rsid w:val="001927AD"/>
    <w:rsid w:val="00193BCD"/>
    <w:rsid w:val="0019431D"/>
    <w:rsid w:val="00194FBC"/>
    <w:rsid w:val="00196D6B"/>
    <w:rsid w:val="00196E07"/>
    <w:rsid w:val="001A2919"/>
    <w:rsid w:val="001A2A8A"/>
    <w:rsid w:val="001A3D42"/>
    <w:rsid w:val="001A3DE3"/>
    <w:rsid w:val="001A4051"/>
    <w:rsid w:val="001A46F9"/>
    <w:rsid w:val="001A575B"/>
    <w:rsid w:val="001A58EC"/>
    <w:rsid w:val="001A60E9"/>
    <w:rsid w:val="001B105C"/>
    <w:rsid w:val="001B155C"/>
    <w:rsid w:val="001B5BEA"/>
    <w:rsid w:val="001C08EE"/>
    <w:rsid w:val="001C0E64"/>
    <w:rsid w:val="001C1366"/>
    <w:rsid w:val="001C1981"/>
    <w:rsid w:val="001C50CC"/>
    <w:rsid w:val="001C7255"/>
    <w:rsid w:val="001D03C7"/>
    <w:rsid w:val="001D1850"/>
    <w:rsid w:val="001D1B86"/>
    <w:rsid w:val="001D68BD"/>
    <w:rsid w:val="001E3CB7"/>
    <w:rsid w:val="001E7764"/>
    <w:rsid w:val="001E79FD"/>
    <w:rsid w:val="001F12C8"/>
    <w:rsid w:val="001F2105"/>
    <w:rsid w:val="001F2B50"/>
    <w:rsid w:val="001F3072"/>
    <w:rsid w:val="001F345B"/>
    <w:rsid w:val="001F65EF"/>
    <w:rsid w:val="00200E3F"/>
    <w:rsid w:val="002027E3"/>
    <w:rsid w:val="00204D75"/>
    <w:rsid w:val="00210D0A"/>
    <w:rsid w:val="002113A2"/>
    <w:rsid w:val="00212E26"/>
    <w:rsid w:val="00212FB4"/>
    <w:rsid w:val="00214D65"/>
    <w:rsid w:val="00215D4A"/>
    <w:rsid w:val="0021638D"/>
    <w:rsid w:val="00217746"/>
    <w:rsid w:val="00225C2F"/>
    <w:rsid w:val="00226572"/>
    <w:rsid w:val="002271D4"/>
    <w:rsid w:val="00230077"/>
    <w:rsid w:val="002305CF"/>
    <w:rsid w:val="00230690"/>
    <w:rsid w:val="002314E2"/>
    <w:rsid w:val="00231752"/>
    <w:rsid w:val="0023237B"/>
    <w:rsid w:val="00233239"/>
    <w:rsid w:val="002337B2"/>
    <w:rsid w:val="0024369C"/>
    <w:rsid w:val="00243DC1"/>
    <w:rsid w:val="00244482"/>
    <w:rsid w:val="00244971"/>
    <w:rsid w:val="0024790F"/>
    <w:rsid w:val="002479DC"/>
    <w:rsid w:val="00251105"/>
    <w:rsid w:val="00251ED7"/>
    <w:rsid w:val="0025218F"/>
    <w:rsid w:val="00255AB9"/>
    <w:rsid w:val="002562A2"/>
    <w:rsid w:val="00261C83"/>
    <w:rsid w:val="0026492F"/>
    <w:rsid w:val="00264E75"/>
    <w:rsid w:val="00264E8A"/>
    <w:rsid w:val="00265B2C"/>
    <w:rsid w:val="00266956"/>
    <w:rsid w:val="00271107"/>
    <w:rsid w:val="0027156D"/>
    <w:rsid w:val="0027182A"/>
    <w:rsid w:val="002729BD"/>
    <w:rsid w:val="002737CE"/>
    <w:rsid w:val="00274CF5"/>
    <w:rsid w:val="002768D2"/>
    <w:rsid w:val="00277427"/>
    <w:rsid w:val="002804EC"/>
    <w:rsid w:val="00292310"/>
    <w:rsid w:val="0029261B"/>
    <w:rsid w:val="00292BE5"/>
    <w:rsid w:val="00293728"/>
    <w:rsid w:val="0029386D"/>
    <w:rsid w:val="00293B4A"/>
    <w:rsid w:val="002948B5"/>
    <w:rsid w:val="00294986"/>
    <w:rsid w:val="00294EAF"/>
    <w:rsid w:val="0029610C"/>
    <w:rsid w:val="00297EAE"/>
    <w:rsid w:val="002A2819"/>
    <w:rsid w:val="002A37C4"/>
    <w:rsid w:val="002A4B3C"/>
    <w:rsid w:val="002B3BB4"/>
    <w:rsid w:val="002B3ED6"/>
    <w:rsid w:val="002B577A"/>
    <w:rsid w:val="002C0F2A"/>
    <w:rsid w:val="002C2343"/>
    <w:rsid w:val="002C4E11"/>
    <w:rsid w:val="002C696D"/>
    <w:rsid w:val="002C7FE4"/>
    <w:rsid w:val="002D09CD"/>
    <w:rsid w:val="002D17E4"/>
    <w:rsid w:val="002D57F1"/>
    <w:rsid w:val="002D5B4E"/>
    <w:rsid w:val="002E4011"/>
    <w:rsid w:val="002E65F8"/>
    <w:rsid w:val="002E732E"/>
    <w:rsid w:val="002F1119"/>
    <w:rsid w:val="002F13EA"/>
    <w:rsid w:val="002F1A83"/>
    <w:rsid w:val="002F245E"/>
    <w:rsid w:val="002F4792"/>
    <w:rsid w:val="0030524D"/>
    <w:rsid w:val="0031086D"/>
    <w:rsid w:val="0032164C"/>
    <w:rsid w:val="00321DA5"/>
    <w:rsid w:val="00322EA4"/>
    <w:rsid w:val="00323692"/>
    <w:rsid w:val="0032567E"/>
    <w:rsid w:val="00325832"/>
    <w:rsid w:val="003265E2"/>
    <w:rsid w:val="00332EF1"/>
    <w:rsid w:val="003337F2"/>
    <w:rsid w:val="00333A1D"/>
    <w:rsid w:val="003340BA"/>
    <w:rsid w:val="00335A65"/>
    <w:rsid w:val="00336CA5"/>
    <w:rsid w:val="0034183E"/>
    <w:rsid w:val="00343849"/>
    <w:rsid w:val="0034488E"/>
    <w:rsid w:val="003505E3"/>
    <w:rsid w:val="0035119E"/>
    <w:rsid w:val="0035166F"/>
    <w:rsid w:val="0035257E"/>
    <w:rsid w:val="003538E1"/>
    <w:rsid w:val="0035599B"/>
    <w:rsid w:val="00355EA6"/>
    <w:rsid w:val="00355EEA"/>
    <w:rsid w:val="003562E3"/>
    <w:rsid w:val="00356A8D"/>
    <w:rsid w:val="00356C4E"/>
    <w:rsid w:val="00361368"/>
    <w:rsid w:val="0036353E"/>
    <w:rsid w:val="00363D42"/>
    <w:rsid w:val="00363F2E"/>
    <w:rsid w:val="00364265"/>
    <w:rsid w:val="003643D9"/>
    <w:rsid w:val="003663EE"/>
    <w:rsid w:val="00366C53"/>
    <w:rsid w:val="003672D3"/>
    <w:rsid w:val="0037085F"/>
    <w:rsid w:val="00371BDF"/>
    <w:rsid w:val="003721D1"/>
    <w:rsid w:val="00372A33"/>
    <w:rsid w:val="00374D2C"/>
    <w:rsid w:val="00377781"/>
    <w:rsid w:val="00377EF3"/>
    <w:rsid w:val="00380538"/>
    <w:rsid w:val="0038311F"/>
    <w:rsid w:val="0038382B"/>
    <w:rsid w:val="003839AE"/>
    <w:rsid w:val="00383A58"/>
    <w:rsid w:val="00383B18"/>
    <w:rsid w:val="00384B8F"/>
    <w:rsid w:val="003918BD"/>
    <w:rsid w:val="00391FD0"/>
    <w:rsid w:val="0039235B"/>
    <w:rsid w:val="00394B36"/>
    <w:rsid w:val="00395727"/>
    <w:rsid w:val="0039791A"/>
    <w:rsid w:val="003A0B76"/>
    <w:rsid w:val="003A40F1"/>
    <w:rsid w:val="003A4B1D"/>
    <w:rsid w:val="003A58F8"/>
    <w:rsid w:val="003A6738"/>
    <w:rsid w:val="003A7FEB"/>
    <w:rsid w:val="003B0FB5"/>
    <w:rsid w:val="003B4375"/>
    <w:rsid w:val="003B5849"/>
    <w:rsid w:val="003B5C2C"/>
    <w:rsid w:val="003B6D2D"/>
    <w:rsid w:val="003B78E0"/>
    <w:rsid w:val="003C19BB"/>
    <w:rsid w:val="003C6110"/>
    <w:rsid w:val="003C707D"/>
    <w:rsid w:val="003C71A3"/>
    <w:rsid w:val="003D2EF8"/>
    <w:rsid w:val="003E1343"/>
    <w:rsid w:val="003E21C3"/>
    <w:rsid w:val="003E2404"/>
    <w:rsid w:val="003E2BBE"/>
    <w:rsid w:val="003E2F1E"/>
    <w:rsid w:val="003E4B1B"/>
    <w:rsid w:val="003E5355"/>
    <w:rsid w:val="003E5EA9"/>
    <w:rsid w:val="003E6127"/>
    <w:rsid w:val="003E6614"/>
    <w:rsid w:val="003E6E8F"/>
    <w:rsid w:val="003E71CA"/>
    <w:rsid w:val="003F26D7"/>
    <w:rsid w:val="003F3F36"/>
    <w:rsid w:val="003F44FB"/>
    <w:rsid w:val="003F68DF"/>
    <w:rsid w:val="003F6B18"/>
    <w:rsid w:val="003F7F16"/>
    <w:rsid w:val="0040134A"/>
    <w:rsid w:val="00402BE6"/>
    <w:rsid w:val="00403346"/>
    <w:rsid w:val="0040538D"/>
    <w:rsid w:val="0040553A"/>
    <w:rsid w:val="0040569C"/>
    <w:rsid w:val="00406872"/>
    <w:rsid w:val="00410A95"/>
    <w:rsid w:val="00411297"/>
    <w:rsid w:val="00411416"/>
    <w:rsid w:val="00412894"/>
    <w:rsid w:val="00413F5F"/>
    <w:rsid w:val="004140F7"/>
    <w:rsid w:val="00414DAC"/>
    <w:rsid w:val="004153D6"/>
    <w:rsid w:val="00415D1E"/>
    <w:rsid w:val="00415D39"/>
    <w:rsid w:val="00416AFE"/>
    <w:rsid w:val="00416F3A"/>
    <w:rsid w:val="0041737D"/>
    <w:rsid w:val="004176FC"/>
    <w:rsid w:val="00417F8F"/>
    <w:rsid w:val="00421D05"/>
    <w:rsid w:val="00424D37"/>
    <w:rsid w:val="004267C9"/>
    <w:rsid w:val="00427F8D"/>
    <w:rsid w:val="00431536"/>
    <w:rsid w:val="00431C42"/>
    <w:rsid w:val="00432C99"/>
    <w:rsid w:val="00436E67"/>
    <w:rsid w:val="004377AC"/>
    <w:rsid w:val="0044093F"/>
    <w:rsid w:val="004420CB"/>
    <w:rsid w:val="004424FE"/>
    <w:rsid w:val="00442682"/>
    <w:rsid w:val="00443C74"/>
    <w:rsid w:val="00445313"/>
    <w:rsid w:val="00446C94"/>
    <w:rsid w:val="00452956"/>
    <w:rsid w:val="004559D5"/>
    <w:rsid w:val="00457B84"/>
    <w:rsid w:val="00457D0B"/>
    <w:rsid w:val="00460809"/>
    <w:rsid w:val="00461A5D"/>
    <w:rsid w:val="00462F6D"/>
    <w:rsid w:val="00463F25"/>
    <w:rsid w:val="00471879"/>
    <w:rsid w:val="004718E2"/>
    <w:rsid w:val="00472C82"/>
    <w:rsid w:val="004826E0"/>
    <w:rsid w:val="00482D6C"/>
    <w:rsid w:val="0048533D"/>
    <w:rsid w:val="00495B68"/>
    <w:rsid w:val="00495ECD"/>
    <w:rsid w:val="00497A91"/>
    <w:rsid w:val="004A0F57"/>
    <w:rsid w:val="004A155E"/>
    <w:rsid w:val="004A1B43"/>
    <w:rsid w:val="004A2375"/>
    <w:rsid w:val="004A2BCE"/>
    <w:rsid w:val="004A3709"/>
    <w:rsid w:val="004A3B65"/>
    <w:rsid w:val="004A4E98"/>
    <w:rsid w:val="004A6A8F"/>
    <w:rsid w:val="004A7516"/>
    <w:rsid w:val="004A7F72"/>
    <w:rsid w:val="004B61FA"/>
    <w:rsid w:val="004B725D"/>
    <w:rsid w:val="004C1EC2"/>
    <w:rsid w:val="004C51C4"/>
    <w:rsid w:val="004D302F"/>
    <w:rsid w:val="004D5AE3"/>
    <w:rsid w:val="004D6293"/>
    <w:rsid w:val="004D6546"/>
    <w:rsid w:val="004D76D4"/>
    <w:rsid w:val="004E0B40"/>
    <w:rsid w:val="004E4FFE"/>
    <w:rsid w:val="004E66AE"/>
    <w:rsid w:val="004F0E78"/>
    <w:rsid w:val="004F3B06"/>
    <w:rsid w:val="004F4177"/>
    <w:rsid w:val="004F55DE"/>
    <w:rsid w:val="004F77FC"/>
    <w:rsid w:val="004F7B5C"/>
    <w:rsid w:val="005002B4"/>
    <w:rsid w:val="00502349"/>
    <w:rsid w:val="00506CD1"/>
    <w:rsid w:val="005108E6"/>
    <w:rsid w:val="00513A4E"/>
    <w:rsid w:val="005201BE"/>
    <w:rsid w:val="00524604"/>
    <w:rsid w:val="00525EE9"/>
    <w:rsid w:val="00526AE5"/>
    <w:rsid w:val="0053021A"/>
    <w:rsid w:val="005333BF"/>
    <w:rsid w:val="005349D4"/>
    <w:rsid w:val="00534EF8"/>
    <w:rsid w:val="00535A85"/>
    <w:rsid w:val="00537D63"/>
    <w:rsid w:val="005407BF"/>
    <w:rsid w:val="00540EC3"/>
    <w:rsid w:val="00542508"/>
    <w:rsid w:val="005449BE"/>
    <w:rsid w:val="00544E43"/>
    <w:rsid w:val="0054530A"/>
    <w:rsid w:val="00547881"/>
    <w:rsid w:val="00547F40"/>
    <w:rsid w:val="005504CB"/>
    <w:rsid w:val="00550B2F"/>
    <w:rsid w:val="00553774"/>
    <w:rsid w:val="00554FC8"/>
    <w:rsid w:val="00555BCA"/>
    <w:rsid w:val="0055739D"/>
    <w:rsid w:val="0056011E"/>
    <w:rsid w:val="0056136E"/>
    <w:rsid w:val="0056402A"/>
    <w:rsid w:val="00566432"/>
    <w:rsid w:val="0057035E"/>
    <w:rsid w:val="0057120E"/>
    <w:rsid w:val="00572118"/>
    <w:rsid w:val="00572E0A"/>
    <w:rsid w:val="005737C6"/>
    <w:rsid w:val="00575605"/>
    <w:rsid w:val="0057564E"/>
    <w:rsid w:val="005776C1"/>
    <w:rsid w:val="00580546"/>
    <w:rsid w:val="0058275D"/>
    <w:rsid w:val="00583E55"/>
    <w:rsid w:val="005842A0"/>
    <w:rsid w:val="0058472E"/>
    <w:rsid w:val="00584D37"/>
    <w:rsid w:val="005863DC"/>
    <w:rsid w:val="00587609"/>
    <w:rsid w:val="005877EB"/>
    <w:rsid w:val="00593B52"/>
    <w:rsid w:val="0059473B"/>
    <w:rsid w:val="005953CA"/>
    <w:rsid w:val="005960BA"/>
    <w:rsid w:val="005A55DB"/>
    <w:rsid w:val="005A6731"/>
    <w:rsid w:val="005B177F"/>
    <w:rsid w:val="005B2918"/>
    <w:rsid w:val="005B4918"/>
    <w:rsid w:val="005B631B"/>
    <w:rsid w:val="005B6420"/>
    <w:rsid w:val="005C176F"/>
    <w:rsid w:val="005C21DB"/>
    <w:rsid w:val="005C43CF"/>
    <w:rsid w:val="005C51A5"/>
    <w:rsid w:val="005C5EB1"/>
    <w:rsid w:val="005D1B17"/>
    <w:rsid w:val="005D3074"/>
    <w:rsid w:val="005D3683"/>
    <w:rsid w:val="005D5F36"/>
    <w:rsid w:val="005D671B"/>
    <w:rsid w:val="005D792B"/>
    <w:rsid w:val="005E2406"/>
    <w:rsid w:val="005E2966"/>
    <w:rsid w:val="005E3ADD"/>
    <w:rsid w:val="005E452A"/>
    <w:rsid w:val="005E6149"/>
    <w:rsid w:val="005E632A"/>
    <w:rsid w:val="005E7252"/>
    <w:rsid w:val="005E7FF4"/>
    <w:rsid w:val="005F09CC"/>
    <w:rsid w:val="005F1B3C"/>
    <w:rsid w:val="005F1C6B"/>
    <w:rsid w:val="005F2890"/>
    <w:rsid w:val="005F297C"/>
    <w:rsid w:val="005F3EB2"/>
    <w:rsid w:val="005F7779"/>
    <w:rsid w:val="006001B2"/>
    <w:rsid w:val="006014DA"/>
    <w:rsid w:val="006038D0"/>
    <w:rsid w:val="00611A86"/>
    <w:rsid w:val="00612B99"/>
    <w:rsid w:val="00612BD3"/>
    <w:rsid w:val="00615AB2"/>
    <w:rsid w:val="00616B13"/>
    <w:rsid w:val="00616BCF"/>
    <w:rsid w:val="00617794"/>
    <w:rsid w:val="00620130"/>
    <w:rsid w:val="0062147F"/>
    <w:rsid w:val="00623DB3"/>
    <w:rsid w:val="0062418A"/>
    <w:rsid w:val="00624954"/>
    <w:rsid w:val="00625361"/>
    <w:rsid w:val="0063067D"/>
    <w:rsid w:val="00630B07"/>
    <w:rsid w:val="006334C8"/>
    <w:rsid w:val="0063365F"/>
    <w:rsid w:val="00633921"/>
    <w:rsid w:val="00634901"/>
    <w:rsid w:val="00634D00"/>
    <w:rsid w:val="00635DAE"/>
    <w:rsid w:val="00636EEA"/>
    <w:rsid w:val="00637E05"/>
    <w:rsid w:val="00641801"/>
    <w:rsid w:val="00642ED0"/>
    <w:rsid w:val="00644B40"/>
    <w:rsid w:val="00647382"/>
    <w:rsid w:val="006478CA"/>
    <w:rsid w:val="0065048B"/>
    <w:rsid w:val="006533D1"/>
    <w:rsid w:val="0065516A"/>
    <w:rsid w:val="00656647"/>
    <w:rsid w:val="006632A6"/>
    <w:rsid w:val="00663FEC"/>
    <w:rsid w:val="006658F2"/>
    <w:rsid w:val="00665F3D"/>
    <w:rsid w:val="006669E1"/>
    <w:rsid w:val="00666DCF"/>
    <w:rsid w:val="00670BE5"/>
    <w:rsid w:val="006728C1"/>
    <w:rsid w:val="006741E5"/>
    <w:rsid w:val="00674887"/>
    <w:rsid w:val="00675E52"/>
    <w:rsid w:val="0067623F"/>
    <w:rsid w:val="00676466"/>
    <w:rsid w:val="00676812"/>
    <w:rsid w:val="006802EF"/>
    <w:rsid w:val="00681C7D"/>
    <w:rsid w:val="00682948"/>
    <w:rsid w:val="00687370"/>
    <w:rsid w:val="00692E16"/>
    <w:rsid w:val="00693947"/>
    <w:rsid w:val="006A1C8A"/>
    <w:rsid w:val="006A4BDB"/>
    <w:rsid w:val="006A6F51"/>
    <w:rsid w:val="006A7550"/>
    <w:rsid w:val="006A75E7"/>
    <w:rsid w:val="006B0EC3"/>
    <w:rsid w:val="006B52A7"/>
    <w:rsid w:val="006B5C77"/>
    <w:rsid w:val="006B6CF6"/>
    <w:rsid w:val="006B719D"/>
    <w:rsid w:val="006B7D38"/>
    <w:rsid w:val="006C00A6"/>
    <w:rsid w:val="006C0421"/>
    <w:rsid w:val="006C0461"/>
    <w:rsid w:val="006C174C"/>
    <w:rsid w:val="006C1F06"/>
    <w:rsid w:val="006C4BBE"/>
    <w:rsid w:val="006C7894"/>
    <w:rsid w:val="006D0A8E"/>
    <w:rsid w:val="006D0ECF"/>
    <w:rsid w:val="006E0CD2"/>
    <w:rsid w:val="006E1997"/>
    <w:rsid w:val="006E1DC3"/>
    <w:rsid w:val="006E2EB7"/>
    <w:rsid w:val="006F030B"/>
    <w:rsid w:val="006F0645"/>
    <w:rsid w:val="006F1700"/>
    <w:rsid w:val="006F5EA7"/>
    <w:rsid w:val="006F63C3"/>
    <w:rsid w:val="006F7F40"/>
    <w:rsid w:val="0070070A"/>
    <w:rsid w:val="0070153A"/>
    <w:rsid w:val="00702C6E"/>
    <w:rsid w:val="00704E39"/>
    <w:rsid w:val="007236BA"/>
    <w:rsid w:val="007238DD"/>
    <w:rsid w:val="00723D02"/>
    <w:rsid w:val="00723D84"/>
    <w:rsid w:val="00724717"/>
    <w:rsid w:val="0072660C"/>
    <w:rsid w:val="00730ECD"/>
    <w:rsid w:val="00731AB7"/>
    <w:rsid w:val="0074180F"/>
    <w:rsid w:val="0074297A"/>
    <w:rsid w:val="0074519B"/>
    <w:rsid w:val="00746019"/>
    <w:rsid w:val="00746C56"/>
    <w:rsid w:val="007524C8"/>
    <w:rsid w:val="007532A0"/>
    <w:rsid w:val="00753C47"/>
    <w:rsid w:val="007558DB"/>
    <w:rsid w:val="00755AB9"/>
    <w:rsid w:val="00756865"/>
    <w:rsid w:val="00760746"/>
    <w:rsid w:val="00760B3E"/>
    <w:rsid w:val="007612A9"/>
    <w:rsid w:val="007627C3"/>
    <w:rsid w:val="00763791"/>
    <w:rsid w:val="00764052"/>
    <w:rsid w:val="00766299"/>
    <w:rsid w:val="0076633E"/>
    <w:rsid w:val="00766870"/>
    <w:rsid w:val="00767517"/>
    <w:rsid w:val="00767CAE"/>
    <w:rsid w:val="00770700"/>
    <w:rsid w:val="00771B47"/>
    <w:rsid w:val="00771DDB"/>
    <w:rsid w:val="007737A3"/>
    <w:rsid w:val="00773DC4"/>
    <w:rsid w:val="00775234"/>
    <w:rsid w:val="007753D0"/>
    <w:rsid w:val="0077606A"/>
    <w:rsid w:val="00780182"/>
    <w:rsid w:val="00780E86"/>
    <w:rsid w:val="00781301"/>
    <w:rsid w:val="0078146D"/>
    <w:rsid w:val="00781801"/>
    <w:rsid w:val="00784C33"/>
    <w:rsid w:val="00785EC1"/>
    <w:rsid w:val="007925BD"/>
    <w:rsid w:val="0079267B"/>
    <w:rsid w:val="0079363C"/>
    <w:rsid w:val="00793B6E"/>
    <w:rsid w:val="00793D48"/>
    <w:rsid w:val="007A04AE"/>
    <w:rsid w:val="007A0BCD"/>
    <w:rsid w:val="007A327B"/>
    <w:rsid w:val="007A4BB5"/>
    <w:rsid w:val="007A4D67"/>
    <w:rsid w:val="007A4FB6"/>
    <w:rsid w:val="007A5636"/>
    <w:rsid w:val="007A5AEB"/>
    <w:rsid w:val="007A6EBE"/>
    <w:rsid w:val="007B14A1"/>
    <w:rsid w:val="007B1550"/>
    <w:rsid w:val="007B1B3A"/>
    <w:rsid w:val="007B4071"/>
    <w:rsid w:val="007B4E82"/>
    <w:rsid w:val="007B7043"/>
    <w:rsid w:val="007B7C1E"/>
    <w:rsid w:val="007C0EE6"/>
    <w:rsid w:val="007C1D1B"/>
    <w:rsid w:val="007C1F9F"/>
    <w:rsid w:val="007C422C"/>
    <w:rsid w:val="007C6AE6"/>
    <w:rsid w:val="007D1FD9"/>
    <w:rsid w:val="007D6EC1"/>
    <w:rsid w:val="007E0131"/>
    <w:rsid w:val="007E08AF"/>
    <w:rsid w:val="007E0EAB"/>
    <w:rsid w:val="007E24EB"/>
    <w:rsid w:val="007E4563"/>
    <w:rsid w:val="007E4CD6"/>
    <w:rsid w:val="007E7E5F"/>
    <w:rsid w:val="007F1F0C"/>
    <w:rsid w:val="007F3B40"/>
    <w:rsid w:val="007F5589"/>
    <w:rsid w:val="007F79A8"/>
    <w:rsid w:val="007F7B9E"/>
    <w:rsid w:val="008005A8"/>
    <w:rsid w:val="008022C3"/>
    <w:rsid w:val="00803DEE"/>
    <w:rsid w:val="00806940"/>
    <w:rsid w:val="008069CB"/>
    <w:rsid w:val="0080752E"/>
    <w:rsid w:val="008129E8"/>
    <w:rsid w:val="00814C9A"/>
    <w:rsid w:val="008150C7"/>
    <w:rsid w:val="00815E04"/>
    <w:rsid w:val="00817270"/>
    <w:rsid w:val="00820E40"/>
    <w:rsid w:val="008228AD"/>
    <w:rsid w:val="008252B9"/>
    <w:rsid w:val="00827EEE"/>
    <w:rsid w:val="00837228"/>
    <w:rsid w:val="0084084A"/>
    <w:rsid w:val="00846B20"/>
    <w:rsid w:val="008503C3"/>
    <w:rsid w:val="008506B2"/>
    <w:rsid w:val="00851179"/>
    <w:rsid w:val="00852EBB"/>
    <w:rsid w:val="008536E0"/>
    <w:rsid w:val="0085516F"/>
    <w:rsid w:val="0085585F"/>
    <w:rsid w:val="00855A31"/>
    <w:rsid w:val="00855AF5"/>
    <w:rsid w:val="00855FFB"/>
    <w:rsid w:val="0085624B"/>
    <w:rsid w:val="00863F74"/>
    <w:rsid w:val="0086454E"/>
    <w:rsid w:val="0086630A"/>
    <w:rsid w:val="008736D0"/>
    <w:rsid w:val="00874016"/>
    <w:rsid w:val="0087401C"/>
    <w:rsid w:val="0087777B"/>
    <w:rsid w:val="00877C12"/>
    <w:rsid w:val="008806D8"/>
    <w:rsid w:val="00881696"/>
    <w:rsid w:val="00883479"/>
    <w:rsid w:val="00885DD4"/>
    <w:rsid w:val="00886809"/>
    <w:rsid w:val="0088750D"/>
    <w:rsid w:val="008876CD"/>
    <w:rsid w:val="008879C5"/>
    <w:rsid w:val="00890051"/>
    <w:rsid w:val="0089306D"/>
    <w:rsid w:val="008951B3"/>
    <w:rsid w:val="00895914"/>
    <w:rsid w:val="008A1E8A"/>
    <w:rsid w:val="008A4048"/>
    <w:rsid w:val="008B1F79"/>
    <w:rsid w:val="008B2D70"/>
    <w:rsid w:val="008B3001"/>
    <w:rsid w:val="008B3D0D"/>
    <w:rsid w:val="008B52EA"/>
    <w:rsid w:val="008B5DBC"/>
    <w:rsid w:val="008C12BD"/>
    <w:rsid w:val="008C338A"/>
    <w:rsid w:val="008C3C92"/>
    <w:rsid w:val="008C3FA9"/>
    <w:rsid w:val="008C4359"/>
    <w:rsid w:val="008C4E8A"/>
    <w:rsid w:val="008C7A9A"/>
    <w:rsid w:val="008D0276"/>
    <w:rsid w:val="008D1F47"/>
    <w:rsid w:val="008D4422"/>
    <w:rsid w:val="008D640B"/>
    <w:rsid w:val="008E3C04"/>
    <w:rsid w:val="008E56E2"/>
    <w:rsid w:val="008E5938"/>
    <w:rsid w:val="008F075B"/>
    <w:rsid w:val="008F09C7"/>
    <w:rsid w:val="008F35A8"/>
    <w:rsid w:val="008F4858"/>
    <w:rsid w:val="009016E3"/>
    <w:rsid w:val="00904A8A"/>
    <w:rsid w:val="00907861"/>
    <w:rsid w:val="009123F9"/>
    <w:rsid w:val="00913750"/>
    <w:rsid w:val="00913F09"/>
    <w:rsid w:val="00917496"/>
    <w:rsid w:val="009206F7"/>
    <w:rsid w:val="00920CD4"/>
    <w:rsid w:val="0092105D"/>
    <w:rsid w:val="0092151E"/>
    <w:rsid w:val="009256D3"/>
    <w:rsid w:val="00926BA6"/>
    <w:rsid w:val="009278CF"/>
    <w:rsid w:val="00927B53"/>
    <w:rsid w:val="00930A0B"/>
    <w:rsid w:val="00931E09"/>
    <w:rsid w:val="009345DB"/>
    <w:rsid w:val="0093630E"/>
    <w:rsid w:val="00936E99"/>
    <w:rsid w:val="00941302"/>
    <w:rsid w:val="009424DA"/>
    <w:rsid w:val="00947EC9"/>
    <w:rsid w:val="00951A8D"/>
    <w:rsid w:val="009533CE"/>
    <w:rsid w:val="00954AD1"/>
    <w:rsid w:val="00955B43"/>
    <w:rsid w:val="0095612C"/>
    <w:rsid w:val="00957265"/>
    <w:rsid w:val="00962A82"/>
    <w:rsid w:val="009631DF"/>
    <w:rsid w:val="009662F0"/>
    <w:rsid w:val="00966DD6"/>
    <w:rsid w:val="009678FF"/>
    <w:rsid w:val="0097327D"/>
    <w:rsid w:val="00975D17"/>
    <w:rsid w:val="00976200"/>
    <w:rsid w:val="00976DD9"/>
    <w:rsid w:val="00977FB6"/>
    <w:rsid w:val="009809F0"/>
    <w:rsid w:val="009829B0"/>
    <w:rsid w:val="00990618"/>
    <w:rsid w:val="00995B20"/>
    <w:rsid w:val="0099688A"/>
    <w:rsid w:val="00996C19"/>
    <w:rsid w:val="009A0B81"/>
    <w:rsid w:val="009A28F8"/>
    <w:rsid w:val="009A3182"/>
    <w:rsid w:val="009A4641"/>
    <w:rsid w:val="009A64B1"/>
    <w:rsid w:val="009A70B1"/>
    <w:rsid w:val="009A72D7"/>
    <w:rsid w:val="009A7596"/>
    <w:rsid w:val="009B477B"/>
    <w:rsid w:val="009B656D"/>
    <w:rsid w:val="009C04EE"/>
    <w:rsid w:val="009C4A2E"/>
    <w:rsid w:val="009C4FAB"/>
    <w:rsid w:val="009C513D"/>
    <w:rsid w:val="009C69C7"/>
    <w:rsid w:val="009D10B3"/>
    <w:rsid w:val="009D187B"/>
    <w:rsid w:val="009D2385"/>
    <w:rsid w:val="009D5C8E"/>
    <w:rsid w:val="009E0499"/>
    <w:rsid w:val="009E193C"/>
    <w:rsid w:val="009E2558"/>
    <w:rsid w:val="009E3568"/>
    <w:rsid w:val="009E3B6B"/>
    <w:rsid w:val="009E4458"/>
    <w:rsid w:val="009E44DC"/>
    <w:rsid w:val="009E7D35"/>
    <w:rsid w:val="009F2269"/>
    <w:rsid w:val="009F49AA"/>
    <w:rsid w:val="009F4BD7"/>
    <w:rsid w:val="009F58C8"/>
    <w:rsid w:val="009F598A"/>
    <w:rsid w:val="009F6C64"/>
    <w:rsid w:val="00A002FE"/>
    <w:rsid w:val="00A009DB"/>
    <w:rsid w:val="00A010CA"/>
    <w:rsid w:val="00A0116B"/>
    <w:rsid w:val="00A02228"/>
    <w:rsid w:val="00A03C90"/>
    <w:rsid w:val="00A03EDD"/>
    <w:rsid w:val="00A04E15"/>
    <w:rsid w:val="00A07E61"/>
    <w:rsid w:val="00A107A0"/>
    <w:rsid w:val="00A10C43"/>
    <w:rsid w:val="00A10E86"/>
    <w:rsid w:val="00A1114F"/>
    <w:rsid w:val="00A11FFD"/>
    <w:rsid w:val="00A12C8D"/>
    <w:rsid w:val="00A17032"/>
    <w:rsid w:val="00A21611"/>
    <w:rsid w:val="00A216D7"/>
    <w:rsid w:val="00A218BC"/>
    <w:rsid w:val="00A22283"/>
    <w:rsid w:val="00A2277A"/>
    <w:rsid w:val="00A252F0"/>
    <w:rsid w:val="00A264A9"/>
    <w:rsid w:val="00A26C90"/>
    <w:rsid w:val="00A3181B"/>
    <w:rsid w:val="00A31C58"/>
    <w:rsid w:val="00A3561D"/>
    <w:rsid w:val="00A35BC5"/>
    <w:rsid w:val="00A3716A"/>
    <w:rsid w:val="00A41116"/>
    <w:rsid w:val="00A4388E"/>
    <w:rsid w:val="00A4406A"/>
    <w:rsid w:val="00A440E2"/>
    <w:rsid w:val="00A45815"/>
    <w:rsid w:val="00A474DF"/>
    <w:rsid w:val="00A5016B"/>
    <w:rsid w:val="00A5132F"/>
    <w:rsid w:val="00A5187D"/>
    <w:rsid w:val="00A522B7"/>
    <w:rsid w:val="00A5241A"/>
    <w:rsid w:val="00A53C66"/>
    <w:rsid w:val="00A54452"/>
    <w:rsid w:val="00A55CB3"/>
    <w:rsid w:val="00A573B3"/>
    <w:rsid w:val="00A57696"/>
    <w:rsid w:val="00A60795"/>
    <w:rsid w:val="00A60AF2"/>
    <w:rsid w:val="00A62455"/>
    <w:rsid w:val="00A64F8F"/>
    <w:rsid w:val="00A67CBA"/>
    <w:rsid w:val="00A711EB"/>
    <w:rsid w:val="00A71FDC"/>
    <w:rsid w:val="00A7203A"/>
    <w:rsid w:val="00A74C1E"/>
    <w:rsid w:val="00A8009D"/>
    <w:rsid w:val="00A80AAB"/>
    <w:rsid w:val="00A811C8"/>
    <w:rsid w:val="00A816EC"/>
    <w:rsid w:val="00A82098"/>
    <w:rsid w:val="00A859BB"/>
    <w:rsid w:val="00A90811"/>
    <w:rsid w:val="00A90E13"/>
    <w:rsid w:val="00A92667"/>
    <w:rsid w:val="00A92A1A"/>
    <w:rsid w:val="00A936E7"/>
    <w:rsid w:val="00A940B9"/>
    <w:rsid w:val="00A947C9"/>
    <w:rsid w:val="00A95540"/>
    <w:rsid w:val="00A95F06"/>
    <w:rsid w:val="00A97408"/>
    <w:rsid w:val="00A97E2E"/>
    <w:rsid w:val="00AA0FDA"/>
    <w:rsid w:val="00AA2CF3"/>
    <w:rsid w:val="00AA40D1"/>
    <w:rsid w:val="00AA6B88"/>
    <w:rsid w:val="00AA772B"/>
    <w:rsid w:val="00AB040F"/>
    <w:rsid w:val="00AB0F96"/>
    <w:rsid w:val="00AB13C6"/>
    <w:rsid w:val="00AB1700"/>
    <w:rsid w:val="00AB1AAB"/>
    <w:rsid w:val="00AB1AB2"/>
    <w:rsid w:val="00AB472B"/>
    <w:rsid w:val="00AB4A71"/>
    <w:rsid w:val="00AB6FD5"/>
    <w:rsid w:val="00AC02D0"/>
    <w:rsid w:val="00AC09BC"/>
    <w:rsid w:val="00AC0B2F"/>
    <w:rsid w:val="00AC27FA"/>
    <w:rsid w:val="00AC7CD8"/>
    <w:rsid w:val="00AC7ED6"/>
    <w:rsid w:val="00AD07A0"/>
    <w:rsid w:val="00AD26CC"/>
    <w:rsid w:val="00AD2C65"/>
    <w:rsid w:val="00AD2F15"/>
    <w:rsid w:val="00AE1773"/>
    <w:rsid w:val="00AE1E02"/>
    <w:rsid w:val="00AE2ECF"/>
    <w:rsid w:val="00AE5C1F"/>
    <w:rsid w:val="00AE6074"/>
    <w:rsid w:val="00AF0264"/>
    <w:rsid w:val="00AF06D9"/>
    <w:rsid w:val="00AF25DE"/>
    <w:rsid w:val="00AF5442"/>
    <w:rsid w:val="00B012DE"/>
    <w:rsid w:val="00B01473"/>
    <w:rsid w:val="00B05458"/>
    <w:rsid w:val="00B05E02"/>
    <w:rsid w:val="00B12D34"/>
    <w:rsid w:val="00B1328E"/>
    <w:rsid w:val="00B13707"/>
    <w:rsid w:val="00B13CD0"/>
    <w:rsid w:val="00B14070"/>
    <w:rsid w:val="00B1716B"/>
    <w:rsid w:val="00B25107"/>
    <w:rsid w:val="00B26368"/>
    <w:rsid w:val="00B32A76"/>
    <w:rsid w:val="00B32C88"/>
    <w:rsid w:val="00B402B5"/>
    <w:rsid w:val="00B4237D"/>
    <w:rsid w:val="00B42656"/>
    <w:rsid w:val="00B43332"/>
    <w:rsid w:val="00B4390F"/>
    <w:rsid w:val="00B443B4"/>
    <w:rsid w:val="00B44C24"/>
    <w:rsid w:val="00B452D5"/>
    <w:rsid w:val="00B45888"/>
    <w:rsid w:val="00B45B15"/>
    <w:rsid w:val="00B51D96"/>
    <w:rsid w:val="00B53BD7"/>
    <w:rsid w:val="00B54976"/>
    <w:rsid w:val="00B56096"/>
    <w:rsid w:val="00B5683D"/>
    <w:rsid w:val="00B65159"/>
    <w:rsid w:val="00B658AD"/>
    <w:rsid w:val="00B6637D"/>
    <w:rsid w:val="00B666EF"/>
    <w:rsid w:val="00B671A0"/>
    <w:rsid w:val="00B672EC"/>
    <w:rsid w:val="00B70743"/>
    <w:rsid w:val="00B7209F"/>
    <w:rsid w:val="00B728F9"/>
    <w:rsid w:val="00B812A5"/>
    <w:rsid w:val="00B8141F"/>
    <w:rsid w:val="00B817DB"/>
    <w:rsid w:val="00B84563"/>
    <w:rsid w:val="00B84566"/>
    <w:rsid w:val="00B85B8D"/>
    <w:rsid w:val="00B85D52"/>
    <w:rsid w:val="00B86890"/>
    <w:rsid w:val="00B868B6"/>
    <w:rsid w:val="00B87E86"/>
    <w:rsid w:val="00B92756"/>
    <w:rsid w:val="00B93DC4"/>
    <w:rsid w:val="00B963A9"/>
    <w:rsid w:val="00B979DD"/>
    <w:rsid w:val="00BA032F"/>
    <w:rsid w:val="00BA0BF4"/>
    <w:rsid w:val="00BA33E7"/>
    <w:rsid w:val="00BA404F"/>
    <w:rsid w:val="00BA48C0"/>
    <w:rsid w:val="00BA4E83"/>
    <w:rsid w:val="00BA5FBE"/>
    <w:rsid w:val="00BA6ED3"/>
    <w:rsid w:val="00BB21E1"/>
    <w:rsid w:val="00BB3F5D"/>
    <w:rsid w:val="00BB4FBC"/>
    <w:rsid w:val="00BB6332"/>
    <w:rsid w:val="00BC0737"/>
    <w:rsid w:val="00BC1342"/>
    <w:rsid w:val="00BC1713"/>
    <w:rsid w:val="00BC6742"/>
    <w:rsid w:val="00BC74D7"/>
    <w:rsid w:val="00BC7FD0"/>
    <w:rsid w:val="00BD0EA1"/>
    <w:rsid w:val="00BD11D6"/>
    <w:rsid w:val="00BD6411"/>
    <w:rsid w:val="00BD7329"/>
    <w:rsid w:val="00BD751A"/>
    <w:rsid w:val="00BE1394"/>
    <w:rsid w:val="00BE30EE"/>
    <w:rsid w:val="00BE4FFC"/>
    <w:rsid w:val="00BE63BC"/>
    <w:rsid w:val="00BF27F1"/>
    <w:rsid w:val="00BF3297"/>
    <w:rsid w:val="00BF3B42"/>
    <w:rsid w:val="00BF7162"/>
    <w:rsid w:val="00BF761C"/>
    <w:rsid w:val="00C030CD"/>
    <w:rsid w:val="00C03843"/>
    <w:rsid w:val="00C0504F"/>
    <w:rsid w:val="00C0691A"/>
    <w:rsid w:val="00C06FC4"/>
    <w:rsid w:val="00C0765F"/>
    <w:rsid w:val="00C07C56"/>
    <w:rsid w:val="00C12C4A"/>
    <w:rsid w:val="00C136EB"/>
    <w:rsid w:val="00C137F2"/>
    <w:rsid w:val="00C14183"/>
    <w:rsid w:val="00C15B32"/>
    <w:rsid w:val="00C20946"/>
    <w:rsid w:val="00C23595"/>
    <w:rsid w:val="00C23D41"/>
    <w:rsid w:val="00C24668"/>
    <w:rsid w:val="00C258AC"/>
    <w:rsid w:val="00C337B7"/>
    <w:rsid w:val="00C33D90"/>
    <w:rsid w:val="00C369C1"/>
    <w:rsid w:val="00C46949"/>
    <w:rsid w:val="00C47A30"/>
    <w:rsid w:val="00C53D13"/>
    <w:rsid w:val="00C55371"/>
    <w:rsid w:val="00C553EC"/>
    <w:rsid w:val="00C555A4"/>
    <w:rsid w:val="00C55658"/>
    <w:rsid w:val="00C61232"/>
    <w:rsid w:val="00C61414"/>
    <w:rsid w:val="00C627B1"/>
    <w:rsid w:val="00C63BB6"/>
    <w:rsid w:val="00C65875"/>
    <w:rsid w:val="00C65D79"/>
    <w:rsid w:val="00C66604"/>
    <w:rsid w:val="00C67013"/>
    <w:rsid w:val="00C677B6"/>
    <w:rsid w:val="00C720A2"/>
    <w:rsid w:val="00C7230E"/>
    <w:rsid w:val="00C776B0"/>
    <w:rsid w:val="00C807DD"/>
    <w:rsid w:val="00C8277A"/>
    <w:rsid w:val="00C8474B"/>
    <w:rsid w:val="00C90CF2"/>
    <w:rsid w:val="00C934E9"/>
    <w:rsid w:val="00C96677"/>
    <w:rsid w:val="00C96CEB"/>
    <w:rsid w:val="00CA0D71"/>
    <w:rsid w:val="00CA262C"/>
    <w:rsid w:val="00CA5A83"/>
    <w:rsid w:val="00CB1696"/>
    <w:rsid w:val="00CB1DAD"/>
    <w:rsid w:val="00CB245F"/>
    <w:rsid w:val="00CB4086"/>
    <w:rsid w:val="00CB40AA"/>
    <w:rsid w:val="00CB75C7"/>
    <w:rsid w:val="00CC0CB4"/>
    <w:rsid w:val="00CC3889"/>
    <w:rsid w:val="00CC3D49"/>
    <w:rsid w:val="00CC4E68"/>
    <w:rsid w:val="00CC7008"/>
    <w:rsid w:val="00CC723A"/>
    <w:rsid w:val="00CD0467"/>
    <w:rsid w:val="00CD0B27"/>
    <w:rsid w:val="00CD11B0"/>
    <w:rsid w:val="00CD214D"/>
    <w:rsid w:val="00CD4977"/>
    <w:rsid w:val="00CD4CCE"/>
    <w:rsid w:val="00CD7147"/>
    <w:rsid w:val="00CD7C26"/>
    <w:rsid w:val="00CE0986"/>
    <w:rsid w:val="00CE143E"/>
    <w:rsid w:val="00CE1CCE"/>
    <w:rsid w:val="00CE2CE8"/>
    <w:rsid w:val="00CE48BF"/>
    <w:rsid w:val="00CE5B88"/>
    <w:rsid w:val="00CE6347"/>
    <w:rsid w:val="00CE6A54"/>
    <w:rsid w:val="00CF31B8"/>
    <w:rsid w:val="00CF3D52"/>
    <w:rsid w:val="00CF4653"/>
    <w:rsid w:val="00CF6EAD"/>
    <w:rsid w:val="00D068DD"/>
    <w:rsid w:val="00D06931"/>
    <w:rsid w:val="00D1043B"/>
    <w:rsid w:val="00D10A4A"/>
    <w:rsid w:val="00D12CAF"/>
    <w:rsid w:val="00D13280"/>
    <w:rsid w:val="00D13A78"/>
    <w:rsid w:val="00D1481F"/>
    <w:rsid w:val="00D15BBF"/>
    <w:rsid w:val="00D16799"/>
    <w:rsid w:val="00D17FEC"/>
    <w:rsid w:val="00D214A0"/>
    <w:rsid w:val="00D23CDE"/>
    <w:rsid w:val="00D260FE"/>
    <w:rsid w:val="00D2702A"/>
    <w:rsid w:val="00D31D45"/>
    <w:rsid w:val="00D340CB"/>
    <w:rsid w:val="00D41C86"/>
    <w:rsid w:val="00D43D4D"/>
    <w:rsid w:val="00D4407E"/>
    <w:rsid w:val="00D51079"/>
    <w:rsid w:val="00D529AD"/>
    <w:rsid w:val="00D52ECC"/>
    <w:rsid w:val="00D5488C"/>
    <w:rsid w:val="00D55D73"/>
    <w:rsid w:val="00D571D8"/>
    <w:rsid w:val="00D57E7B"/>
    <w:rsid w:val="00D6106E"/>
    <w:rsid w:val="00D616C1"/>
    <w:rsid w:val="00D61F06"/>
    <w:rsid w:val="00D63E4B"/>
    <w:rsid w:val="00D646D7"/>
    <w:rsid w:val="00D718BE"/>
    <w:rsid w:val="00D73247"/>
    <w:rsid w:val="00D7519F"/>
    <w:rsid w:val="00D83D5B"/>
    <w:rsid w:val="00D8458A"/>
    <w:rsid w:val="00D84E35"/>
    <w:rsid w:val="00D85E94"/>
    <w:rsid w:val="00D86688"/>
    <w:rsid w:val="00D86F65"/>
    <w:rsid w:val="00D872E5"/>
    <w:rsid w:val="00D873D6"/>
    <w:rsid w:val="00D903AE"/>
    <w:rsid w:val="00D94293"/>
    <w:rsid w:val="00D94BC3"/>
    <w:rsid w:val="00DA043B"/>
    <w:rsid w:val="00DA0676"/>
    <w:rsid w:val="00DA1C99"/>
    <w:rsid w:val="00DA1D24"/>
    <w:rsid w:val="00DA27F3"/>
    <w:rsid w:val="00DA30D4"/>
    <w:rsid w:val="00DA3B07"/>
    <w:rsid w:val="00DA44A4"/>
    <w:rsid w:val="00DA4AE5"/>
    <w:rsid w:val="00DA5924"/>
    <w:rsid w:val="00DA67A5"/>
    <w:rsid w:val="00DB0913"/>
    <w:rsid w:val="00DB3474"/>
    <w:rsid w:val="00DB5E02"/>
    <w:rsid w:val="00DB682A"/>
    <w:rsid w:val="00DC08FB"/>
    <w:rsid w:val="00DC1E27"/>
    <w:rsid w:val="00DC45A5"/>
    <w:rsid w:val="00DC53EC"/>
    <w:rsid w:val="00DC54A5"/>
    <w:rsid w:val="00DC680C"/>
    <w:rsid w:val="00DD1FB1"/>
    <w:rsid w:val="00DD3F97"/>
    <w:rsid w:val="00DD48CF"/>
    <w:rsid w:val="00DD4A57"/>
    <w:rsid w:val="00DD4D01"/>
    <w:rsid w:val="00DD51AD"/>
    <w:rsid w:val="00DD708B"/>
    <w:rsid w:val="00DE4D3C"/>
    <w:rsid w:val="00DE5B26"/>
    <w:rsid w:val="00DE5E65"/>
    <w:rsid w:val="00DE6B24"/>
    <w:rsid w:val="00DE78D0"/>
    <w:rsid w:val="00DF12BE"/>
    <w:rsid w:val="00DF2A97"/>
    <w:rsid w:val="00DF51C8"/>
    <w:rsid w:val="00DF67A6"/>
    <w:rsid w:val="00DF76D1"/>
    <w:rsid w:val="00E00A67"/>
    <w:rsid w:val="00E03E6D"/>
    <w:rsid w:val="00E0438B"/>
    <w:rsid w:val="00E06516"/>
    <w:rsid w:val="00E07B01"/>
    <w:rsid w:val="00E10767"/>
    <w:rsid w:val="00E14F1E"/>
    <w:rsid w:val="00E15D14"/>
    <w:rsid w:val="00E20F2B"/>
    <w:rsid w:val="00E227FF"/>
    <w:rsid w:val="00E2462E"/>
    <w:rsid w:val="00E269BA"/>
    <w:rsid w:val="00E343AA"/>
    <w:rsid w:val="00E3578B"/>
    <w:rsid w:val="00E40D2B"/>
    <w:rsid w:val="00E40D53"/>
    <w:rsid w:val="00E426C6"/>
    <w:rsid w:val="00E42F5F"/>
    <w:rsid w:val="00E435B2"/>
    <w:rsid w:val="00E4430E"/>
    <w:rsid w:val="00E501BA"/>
    <w:rsid w:val="00E51DF4"/>
    <w:rsid w:val="00E51E40"/>
    <w:rsid w:val="00E52441"/>
    <w:rsid w:val="00E575B1"/>
    <w:rsid w:val="00E578C5"/>
    <w:rsid w:val="00E60CAD"/>
    <w:rsid w:val="00E615AB"/>
    <w:rsid w:val="00E65348"/>
    <w:rsid w:val="00E67265"/>
    <w:rsid w:val="00E672B6"/>
    <w:rsid w:val="00E716E0"/>
    <w:rsid w:val="00E71BED"/>
    <w:rsid w:val="00E72CA6"/>
    <w:rsid w:val="00E735AD"/>
    <w:rsid w:val="00E7453E"/>
    <w:rsid w:val="00E753DF"/>
    <w:rsid w:val="00E77325"/>
    <w:rsid w:val="00E81B33"/>
    <w:rsid w:val="00E81D71"/>
    <w:rsid w:val="00E839EF"/>
    <w:rsid w:val="00E83DDA"/>
    <w:rsid w:val="00E8518D"/>
    <w:rsid w:val="00E861F9"/>
    <w:rsid w:val="00E902A9"/>
    <w:rsid w:val="00E91C56"/>
    <w:rsid w:val="00E92A1C"/>
    <w:rsid w:val="00E92BE5"/>
    <w:rsid w:val="00E92C60"/>
    <w:rsid w:val="00E94E9D"/>
    <w:rsid w:val="00EA0B85"/>
    <w:rsid w:val="00EA1C3D"/>
    <w:rsid w:val="00EA2312"/>
    <w:rsid w:val="00EA347C"/>
    <w:rsid w:val="00EA3577"/>
    <w:rsid w:val="00EA3BA2"/>
    <w:rsid w:val="00EA48B8"/>
    <w:rsid w:val="00EA6EC8"/>
    <w:rsid w:val="00EB01B6"/>
    <w:rsid w:val="00EB0392"/>
    <w:rsid w:val="00EB1F35"/>
    <w:rsid w:val="00EB289A"/>
    <w:rsid w:val="00EB3482"/>
    <w:rsid w:val="00EB39C5"/>
    <w:rsid w:val="00EB47D5"/>
    <w:rsid w:val="00EB6C44"/>
    <w:rsid w:val="00EB7E45"/>
    <w:rsid w:val="00EC0339"/>
    <w:rsid w:val="00EC05F3"/>
    <w:rsid w:val="00EC07CF"/>
    <w:rsid w:val="00EC2FAA"/>
    <w:rsid w:val="00EC3329"/>
    <w:rsid w:val="00EC6761"/>
    <w:rsid w:val="00ED080B"/>
    <w:rsid w:val="00ED0A84"/>
    <w:rsid w:val="00ED0E03"/>
    <w:rsid w:val="00ED4B6D"/>
    <w:rsid w:val="00ED6893"/>
    <w:rsid w:val="00EE3E18"/>
    <w:rsid w:val="00EE55C1"/>
    <w:rsid w:val="00EE6C34"/>
    <w:rsid w:val="00EF0D03"/>
    <w:rsid w:val="00EF0E84"/>
    <w:rsid w:val="00EF18D1"/>
    <w:rsid w:val="00EF5154"/>
    <w:rsid w:val="00EF5351"/>
    <w:rsid w:val="00EF7338"/>
    <w:rsid w:val="00F0211C"/>
    <w:rsid w:val="00F0274A"/>
    <w:rsid w:val="00F041C4"/>
    <w:rsid w:val="00F04FF1"/>
    <w:rsid w:val="00F0691A"/>
    <w:rsid w:val="00F06AA0"/>
    <w:rsid w:val="00F06EBA"/>
    <w:rsid w:val="00F070E8"/>
    <w:rsid w:val="00F11609"/>
    <w:rsid w:val="00F14E51"/>
    <w:rsid w:val="00F1607F"/>
    <w:rsid w:val="00F172BC"/>
    <w:rsid w:val="00F22F19"/>
    <w:rsid w:val="00F238DF"/>
    <w:rsid w:val="00F24726"/>
    <w:rsid w:val="00F25935"/>
    <w:rsid w:val="00F25F91"/>
    <w:rsid w:val="00F306C7"/>
    <w:rsid w:val="00F32F05"/>
    <w:rsid w:val="00F33577"/>
    <w:rsid w:val="00F33DDF"/>
    <w:rsid w:val="00F358DA"/>
    <w:rsid w:val="00F40389"/>
    <w:rsid w:val="00F41B8B"/>
    <w:rsid w:val="00F427BF"/>
    <w:rsid w:val="00F435CE"/>
    <w:rsid w:val="00F436AA"/>
    <w:rsid w:val="00F43FF6"/>
    <w:rsid w:val="00F46E8B"/>
    <w:rsid w:val="00F51AD2"/>
    <w:rsid w:val="00F52E12"/>
    <w:rsid w:val="00F57097"/>
    <w:rsid w:val="00F61CAD"/>
    <w:rsid w:val="00F649C9"/>
    <w:rsid w:val="00F64D46"/>
    <w:rsid w:val="00F66DD2"/>
    <w:rsid w:val="00F67C9D"/>
    <w:rsid w:val="00F70820"/>
    <w:rsid w:val="00F71BEE"/>
    <w:rsid w:val="00F72244"/>
    <w:rsid w:val="00F740E6"/>
    <w:rsid w:val="00F7707F"/>
    <w:rsid w:val="00F77FB2"/>
    <w:rsid w:val="00F80587"/>
    <w:rsid w:val="00F86DB5"/>
    <w:rsid w:val="00F86E3C"/>
    <w:rsid w:val="00F86E7B"/>
    <w:rsid w:val="00F875F3"/>
    <w:rsid w:val="00F9117A"/>
    <w:rsid w:val="00F91341"/>
    <w:rsid w:val="00F92891"/>
    <w:rsid w:val="00F942B3"/>
    <w:rsid w:val="00F970A0"/>
    <w:rsid w:val="00F97162"/>
    <w:rsid w:val="00FA16EF"/>
    <w:rsid w:val="00FA2E72"/>
    <w:rsid w:val="00FA30E9"/>
    <w:rsid w:val="00FA3B63"/>
    <w:rsid w:val="00FA4865"/>
    <w:rsid w:val="00FA54F1"/>
    <w:rsid w:val="00FB0A47"/>
    <w:rsid w:val="00FB0CD8"/>
    <w:rsid w:val="00FB3025"/>
    <w:rsid w:val="00FB35A0"/>
    <w:rsid w:val="00FB3DFE"/>
    <w:rsid w:val="00FB3FFB"/>
    <w:rsid w:val="00FB56AE"/>
    <w:rsid w:val="00FC3F93"/>
    <w:rsid w:val="00FC4548"/>
    <w:rsid w:val="00FC4DF5"/>
    <w:rsid w:val="00FC5B2A"/>
    <w:rsid w:val="00FC6823"/>
    <w:rsid w:val="00FC7BCC"/>
    <w:rsid w:val="00FC7E2D"/>
    <w:rsid w:val="00FC7FDF"/>
    <w:rsid w:val="00FD039A"/>
    <w:rsid w:val="00FD1B2C"/>
    <w:rsid w:val="00FD1C02"/>
    <w:rsid w:val="00FD1F48"/>
    <w:rsid w:val="00FD2929"/>
    <w:rsid w:val="00FD3118"/>
    <w:rsid w:val="00FD38BC"/>
    <w:rsid w:val="00FD4590"/>
    <w:rsid w:val="00FE251C"/>
    <w:rsid w:val="00FE3329"/>
    <w:rsid w:val="00FE7B36"/>
    <w:rsid w:val="00FF342A"/>
    <w:rsid w:val="00FF5906"/>
    <w:rsid w:val="00FF5AFA"/>
    <w:rsid w:val="00FF6380"/>
    <w:rsid w:val="256B7581"/>
    <w:rsid w:val="2DA47CA1"/>
    <w:rsid w:val="4AB16BE2"/>
    <w:rsid w:val="5E8D273A"/>
    <w:rsid w:val="6BE15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nhideWhenUsed="0" w:qFormat="1"/>
    <w:lsdException w:name="header" w:semiHidden="0" w:uiPriority="0" w:qFormat="1"/>
    <w:lsdException w:name="footer" w:semiHidden="0" w:uiPriority="0" w:qFormat="1"/>
    <w:lsdException w:name="caption" w:uiPriority="35" w:qFormat="1"/>
    <w:lsdException w:name="List Number" w:semiHidden="0" w:uiPriority="1" w:qFormat="1"/>
    <w:lsdException w:name="List Number 2" w:semiHidden="0" w:uiPriority="1" w:qFormat="1"/>
    <w:lsdException w:name="List Number 3" w:semiHidden="0" w:uiPriority="18" w:qFormat="1"/>
    <w:lsdException w:name="List Number 4" w:semiHidden="0" w:uiPriority="18" w:qFormat="1"/>
    <w:lsdException w:name="List Number 5" w:semiHidden="0" w:uiPriority="18"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2" w:qFormat="1"/>
    <w:lsdException w:name="Body Text Indent 3"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332EF1"/>
    <w:pPr>
      <w:widowControl w:val="0"/>
      <w:jc w:val="both"/>
    </w:pPr>
    <w:rPr>
      <w:rFonts w:ascii="Times New Roman" w:eastAsia="宋体" w:hAnsi="Times New Roman" w:cs="Times New Roman"/>
      <w:kern w:val="2"/>
      <w:sz w:val="21"/>
    </w:rPr>
  </w:style>
  <w:style w:type="paragraph" w:styleId="30">
    <w:name w:val="heading 3"/>
    <w:basedOn w:val="a0"/>
    <w:next w:val="a0"/>
    <w:link w:val="3Char"/>
    <w:qFormat/>
    <w:rsid w:val="00332EF1"/>
    <w:pPr>
      <w:keepNext/>
      <w:keepLines/>
      <w:spacing w:before="260" w:after="260" w:line="416" w:lineRule="auto"/>
      <w:outlineLvl w:val="2"/>
    </w:pPr>
    <w:rPr>
      <w:b/>
      <w:bCs/>
      <w:sz w:val="32"/>
      <w:szCs w:val="32"/>
    </w:rPr>
  </w:style>
  <w:style w:type="paragraph" w:styleId="6">
    <w:name w:val="heading 6"/>
    <w:basedOn w:val="a0"/>
    <w:next w:val="a0"/>
    <w:uiPriority w:val="9"/>
    <w:unhideWhenUsed/>
    <w:qFormat/>
    <w:rsid w:val="00332EF1"/>
    <w:pPr>
      <w:keepNext/>
      <w:keepLines/>
      <w:spacing w:line="312" w:lineRule="auto"/>
      <w:jc w:val="center"/>
      <w:outlineLvl w:val="5"/>
    </w:pPr>
    <w:rPr>
      <w:rFonts w:ascii="Cambria" w:hAnsi="Cambria"/>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next w:val="a0"/>
    <w:qFormat/>
    <w:rsid w:val="00332EF1"/>
    <w:pPr>
      <w:ind w:firstLine="420"/>
    </w:pPr>
  </w:style>
  <w:style w:type="paragraph" w:styleId="2">
    <w:name w:val="List Number 2"/>
    <w:basedOn w:val="a0"/>
    <w:uiPriority w:val="1"/>
    <w:unhideWhenUsed/>
    <w:qFormat/>
    <w:rsid w:val="00332EF1"/>
    <w:pPr>
      <w:widowControl/>
      <w:numPr>
        <w:ilvl w:val="1"/>
        <w:numId w:val="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332EF1"/>
    <w:pPr>
      <w:widowControl/>
      <w:numPr>
        <w:numId w:val="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a5">
    <w:name w:val="Body Text"/>
    <w:basedOn w:val="a0"/>
    <w:link w:val="Char"/>
    <w:qFormat/>
    <w:rsid w:val="00332EF1"/>
    <w:pPr>
      <w:adjustRightInd w:val="0"/>
      <w:spacing w:line="360" w:lineRule="atLeast"/>
      <w:textAlignment w:val="baseline"/>
    </w:pPr>
    <w:rPr>
      <w:sz w:val="32"/>
    </w:rPr>
  </w:style>
  <w:style w:type="paragraph" w:styleId="a6">
    <w:name w:val="Body Text Indent"/>
    <w:basedOn w:val="a0"/>
    <w:link w:val="Char0"/>
    <w:qFormat/>
    <w:rsid w:val="00332EF1"/>
    <w:pPr>
      <w:tabs>
        <w:tab w:val="left" w:pos="480"/>
      </w:tabs>
      <w:spacing w:line="560" w:lineRule="exact"/>
      <w:ind w:firstLine="480"/>
      <w:jc w:val="left"/>
    </w:pPr>
    <w:rPr>
      <w:rFonts w:ascii="宋体" w:hAnsi="宋体"/>
      <w:sz w:val="24"/>
    </w:rPr>
  </w:style>
  <w:style w:type="paragraph" w:styleId="3">
    <w:name w:val="List Number 3"/>
    <w:basedOn w:val="a0"/>
    <w:uiPriority w:val="18"/>
    <w:unhideWhenUsed/>
    <w:qFormat/>
    <w:rsid w:val="00332EF1"/>
    <w:pPr>
      <w:widowControl/>
      <w:numPr>
        <w:ilvl w:val="2"/>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7">
    <w:name w:val="Plain Text"/>
    <w:basedOn w:val="a0"/>
    <w:link w:val="Char1"/>
    <w:qFormat/>
    <w:rsid w:val="00332EF1"/>
    <w:rPr>
      <w:rFonts w:ascii="宋体" w:hAnsi="Courier New"/>
    </w:rPr>
  </w:style>
  <w:style w:type="paragraph" w:styleId="4">
    <w:name w:val="List Number 4"/>
    <w:basedOn w:val="a0"/>
    <w:uiPriority w:val="18"/>
    <w:unhideWhenUsed/>
    <w:qFormat/>
    <w:rsid w:val="00332EF1"/>
    <w:pPr>
      <w:widowControl/>
      <w:numPr>
        <w:ilvl w:val="3"/>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8">
    <w:name w:val="Date"/>
    <w:basedOn w:val="a0"/>
    <w:next w:val="a0"/>
    <w:link w:val="Char2"/>
    <w:qFormat/>
    <w:rsid w:val="00332EF1"/>
    <w:pPr>
      <w:adjustRightInd w:val="0"/>
      <w:spacing w:line="360" w:lineRule="atLeast"/>
      <w:textAlignment w:val="baseline"/>
    </w:pPr>
    <w:rPr>
      <w:sz w:val="32"/>
    </w:rPr>
  </w:style>
  <w:style w:type="paragraph" w:styleId="20">
    <w:name w:val="Body Text Indent 2"/>
    <w:basedOn w:val="a0"/>
    <w:link w:val="2Char"/>
    <w:uiPriority w:val="99"/>
    <w:semiHidden/>
    <w:unhideWhenUsed/>
    <w:qFormat/>
    <w:rsid w:val="00332EF1"/>
    <w:pPr>
      <w:spacing w:after="120" w:line="480" w:lineRule="auto"/>
      <w:ind w:leftChars="200" w:left="420"/>
    </w:pPr>
  </w:style>
  <w:style w:type="paragraph" w:styleId="a9">
    <w:name w:val="Balloon Text"/>
    <w:basedOn w:val="a0"/>
    <w:link w:val="Char3"/>
    <w:semiHidden/>
    <w:unhideWhenUsed/>
    <w:qFormat/>
    <w:rsid w:val="00332EF1"/>
    <w:rPr>
      <w:sz w:val="18"/>
      <w:szCs w:val="18"/>
    </w:rPr>
  </w:style>
  <w:style w:type="paragraph" w:styleId="aa">
    <w:name w:val="footer"/>
    <w:basedOn w:val="a0"/>
    <w:link w:val="Char4"/>
    <w:unhideWhenUsed/>
    <w:qFormat/>
    <w:rsid w:val="00332EF1"/>
    <w:pPr>
      <w:tabs>
        <w:tab w:val="center" w:pos="4153"/>
        <w:tab w:val="right" w:pos="8306"/>
      </w:tabs>
      <w:snapToGrid w:val="0"/>
      <w:jc w:val="left"/>
    </w:pPr>
    <w:rPr>
      <w:sz w:val="18"/>
      <w:szCs w:val="18"/>
    </w:rPr>
  </w:style>
  <w:style w:type="paragraph" w:styleId="ab">
    <w:name w:val="header"/>
    <w:basedOn w:val="a0"/>
    <w:link w:val="Char5"/>
    <w:unhideWhenUsed/>
    <w:qFormat/>
    <w:rsid w:val="00332EF1"/>
    <w:pPr>
      <w:pBdr>
        <w:bottom w:val="single" w:sz="6" w:space="1" w:color="auto"/>
      </w:pBdr>
      <w:tabs>
        <w:tab w:val="center" w:pos="4153"/>
        <w:tab w:val="right" w:pos="8306"/>
      </w:tabs>
      <w:snapToGrid w:val="0"/>
      <w:jc w:val="center"/>
    </w:pPr>
    <w:rPr>
      <w:sz w:val="18"/>
      <w:szCs w:val="18"/>
    </w:rPr>
  </w:style>
  <w:style w:type="paragraph" w:styleId="ac">
    <w:name w:val="Subtitle"/>
    <w:basedOn w:val="a0"/>
    <w:next w:val="a0"/>
    <w:link w:val="Char6"/>
    <w:qFormat/>
    <w:rsid w:val="00332EF1"/>
    <w:pPr>
      <w:spacing w:before="240" w:after="60" w:line="312" w:lineRule="auto"/>
      <w:jc w:val="center"/>
      <w:outlineLvl w:val="1"/>
    </w:pPr>
    <w:rPr>
      <w:rFonts w:ascii="Cambria" w:hAnsi="Cambria"/>
      <w:b/>
      <w:bCs/>
      <w:kern w:val="28"/>
      <w:sz w:val="32"/>
      <w:szCs w:val="32"/>
    </w:rPr>
  </w:style>
  <w:style w:type="paragraph" w:styleId="5">
    <w:name w:val="List Number 5"/>
    <w:basedOn w:val="a0"/>
    <w:uiPriority w:val="18"/>
    <w:unhideWhenUsed/>
    <w:qFormat/>
    <w:rsid w:val="00332EF1"/>
    <w:pPr>
      <w:widowControl/>
      <w:numPr>
        <w:ilvl w:val="4"/>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d">
    <w:name w:val="footnote text"/>
    <w:basedOn w:val="a0"/>
    <w:link w:val="Char7"/>
    <w:uiPriority w:val="99"/>
    <w:qFormat/>
    <w:rsid w:val="00332EF1"/>
    <w:pPr>
      <w:snapToGrid w:val="0"/>
      <w:jc w:val="left"/>
    </w:pPr>
    <w:rPr>
      <w:sz w:val="18"/>
      <w:szCs w:val="18"/>
    </w:rPr>
  </w:style>
  <w:style w:type="paragraph" w:styleId="31">
    <w:name w:val="Body Text Indent 3"/>
    <w:basedOn w:val="a0"/>
    <w:link w:val="3Char0"/>
    <w:uiPriority w:val="99"/>
    <w:semiHidden/>
    <w:unhideWhenUsed/>
    <w:qFormat/>
    <w:rsid w:val="00332EF1"/>
    <w:pPr>
      <w:spacing w:after="120"/>
      <w:ind w:leftChars="200" w:left="420"/>
    </w:pPr>
    <w:rPr>
      <w:sz w:val="16"/>
      <w:szCs w:val="16"/>
    </w:rPr>
  </w:style>
  <w:style w:type="paragraph" w:styleId="21">
    <w:name w:val="Body Text 2"/>
    <w:basedOn w:val="a0"/>
    <w:link w:val="2Char0"/>
    <w:uiPriority w:val="99"/>
    <w:semiHidden/>
    <w:unhideWhenUsed/>
    <w:qFormat/>
    <w:rsid w:val="00332EF1"/>
    <w:pPr>
      <w:spacing w:after="120" w:line="480" w:lineRule="auto"/>
    </w:pPr>
  </w:style>
  <w:style w:type="paragraph" w:styleId="ae">
    <w:name w:val="Normal (Web)"/>
    <w:basedOn w:val="a0"/>
    <w:unhideWhenUsed/>
    <w:qFormat/>
    <w:rsid w:val="00332EF1"/>
    <w:pPr>
      <w:widowControl/>
      <w:spacing w:before="100" w:beforeAutospacing="1" w:after="100" w:afterAutospacing="1"/>
      <w:jc w:val="left"/>
    </w:pPr>
    <w:rPr>
      <w:rFonts w:ascii="宋体" w:hAnsi="宋体" w:cs="宋体"/>
      <w:kern w:val="0"/>
      <w:sz w:val="24"/>
      <w:szCs w:val="24"/>
    </w:rPr>
  </w:style>
  <w:style w:type="paragraph" w:styleId="af">
    <w:name w:val="Title"/>
    <w:basedOn w:val="a0"/>
    <w:next w:val="a0"/>
    <w:link w:val="Char8"/>
    <w:uiPriority w:val="10"/>
    <w:qFormat/>
    <w:rsid w:val="00332EF1"/>
    <w:pPr>
      <w:spacing w:before="240" w:after="60"/>
      <w:jc w:val="center"/>
      <w:outlineLvl w:val="0"/>
    </w:pPr>
    <w:rPr>
      <w:rFonts w:ascii="Cambria" w:hAnsi="Cambria"/>
      <w:b/>
      <w:bCs/>
      <w:sz w:val="32"/>
      <w:szCs w:val="32"/>
    </w:rPr>
  </w:style>
  <w:style w:type="table" w:styleId="af0">
    <w:name w:val="Table Grid"/>
    <w:basedOn w:val="a3"/>
    <w:uiPriority w:val="59"/>
    <w:qFormat/>
    <w:rsid w:val="0033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2"/>
    <w:uiPriority w:val="99"/>
    <w:semiHidden/>
    <w:unhideWhenUsed/>
    <w:qFormat/>
    <w:rsid w:val="00332EF1"/>
    <w:rPr>
      <w:color w:val="800080" w:themeColor="followedHyperlink"/>
      <w:u w:val="single"/>
    </w:rPr>
  </w:style>
  <w:style w:type="character" w:styleId="af2">
    <w:name w:val="Hyperlink"/>
    <w:basedOn w:val="a2"/>
    <w:uiPriority w:val="99"/>
    <w:unhideWhenUsed/>
    <w:qFormat/>
    <w:rsid w:val="00332EF1"/>
    <w:rPr>
      <w:color w:val="0000FF" w:themeColor="hyperlink"/>
      <w:u w:val="single"/>
    </w:rPr>
  </w:style>
  <w:style w:type="character" w:customStyle="1" w:styleId="Char0">
    <w:name w:val="正文文本缩进 Char"/>
    <w:basedOn w:val="a2"/>
    <w:link w:val="a6"/>
    <w:qFormat/>
    <w:rsid w:val="00332EF1"/>
    <w:rPr>
      <w:rFonts w:ascii="宋体" w:eastAsia="宋体" w:hAnsi="宋体" w:cs="Times New Roman"/>
      <w:sz w:val="24"/>
      <w:szCs w:val="20"/>
    </w:rPr>
  </w:style>
  <w:style w:type="paragraph" w:customStyle="1" w:styleId="Default">
    <w:name w:val="Default"/>
    <w:link w:val="DefaultChar"/>
    <w:qFormat/>
    <w:rsid w:val="00332EF1"/>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2"/>
    <w:link w:val="ac"/>
    <w:qFormat/>
    <w:rsid w:val="00332EF1"/>
    <w:rPr>
      <w:rFonts w:ascii="Cambria" w:eastAsia="宋体" w:hAnsi="Cambria" w:cs="Times New Roman"/>
      <w:b/>
      <w:bCs/>
      <w:kern w:val="28"/>
      <w:sz w:val="32"/>
      <w:szCs w:val="32"/>
    </w:rPr>
  </w:style>
  <w:style w:type="character" w:customStyle="1" w:styleId="Char5">
    <w:name w:val="页眉 Char"/>
    <w:basedOn w:val="a2"/>
    <w:link w:val="ab"/>
    <w:qFormat/>
    <w:rsid w:val="00332EF1"/>
    <w:rPr>
      <w:rFonts w:ascii="Times New Roman" w:eastAsia="宋体" w:hAnsi="Times New Roman" w:cs="Times New Roman"/>
      <w:sz w:val="18"/>
      <w:szCs w:val="18"/>
    </w:rPr>
  </w:style>
  <w:style w:type="character" w:customStyle="1" w:styleId="Char4">
    <w:name w:val="页脚 Char"/>
    <w:basedOn w:val="a2"/>
    <w:link w:val="aa"/>
    <w:qFormat/>
    <w:rsid w:val="00332EF1"/>
    <w:rPr>
      <w:rFonts w:ascii="Times New Roman" w:eastAsia="宋体" w:hAnsi="Times New Roman" w:cs="Times New Roman"/>
      <w:sz w:val="18"/>
      <w:szCs w:val="18"/>
    </w:rPr>
  </w:style>
  <w:style w:type="character" w:customStyle="1" w:styleId="Char2">
    <w:name w:val="日期 Char"/>
    <w:basedOn w:val="a2"/>
    <w:link w:val="a8"/>
    <w:qFormat/>
    <w:rsid w:val="00332EF1"/>
    <w:rPr>
      <w:rFonts w:ascii="Times New Roman" w:eastAsia="宋体" w:hAnsi="Times New Roman" w:cs="Times New Roman"/>
      <w:sz w:val="32"/>
      <w:szCs w:val="20"/>
    </w:rPr>
  </w:style>
  <w:style w:type="paragraph" w:styleId="af3">
    <w:name w:val="List Paragraph"/>
    <w:basedOn w:val="a0"/>
    <w:link w:val="Char9"/>
    <w:uiPriority w:val="34"/>
    <w:qFormat/>
    <w:rsid w:val="00332EF1"/>
    <w:pPr>
      <w:ind w:firstLineChars="200" w:firstLine="420"/>
    </w:pPr>
  </w:style>
  <w:style w:type="character" w:customStyle="1" w:styleId="2Char">
    <w:name w:val="正文文本缩进 2 Char"/>
    <w:basedOn w:val="a2"/>
    <w:link w:val="20"/>
    <w:uiPriority w:val="99"/>
    <w:semiHidden/>
    <w:qFormat/>
    <w:rsid w:val="00332EF1"/>
    <w:rPr>
      <w:rFonts w:ascii="Times New Roman" w:eastAsia="宋体" w:hAnsi="Times New Roman" w:cs="Times New Roman"/>
      <w:szCs w:val="20"/>
    </w:rPr>
  </w:style>
  <w:style w:type="character" w:customStyle="1" w:styleId="3Char">
    <w:name w:val="标题 3 Char"/>
    <w:basedOn w:val="a2"/>
    <w:link w:val="30"/>
    <w:qFormat/>
    <w:rsid w:val="00332EF1"/>
    <w:rPr>
      <w:rFonts w:ascii="Times New Roman" w:eastAsia="宋体" w:hAnsi="Times New Roman" w:cs="Times New Roman"/>
      <w:b/>
      <w:bCs/>
      <w:sz w:val="32"/>
      <w:szCs w:val="32"/>
    </w:rPr>
  </w:style>
  <w:style w:type="character" w:customStyle="1" w:styleId="2Char0">
    <w:name w:val="正文文本 2 Char"/>
    <w:basedOn w:val="a2"/>
    <w:link w:val="21"/>
    <w:uiPriority w:val="99"/>
    <w:semiHidden/>
    <w:qFormat/>
    <w:rsid w:val="00332EF1"/>
    <w:rPr>
      <w:rFonts w:ascii="Times New Roman" w:eastAsia="宋体" w:hAnsi="Times New Roman" w:cs="Times New Roman"/>
      <w:szCs w:val="20"/>
    </w:rPr>
  </w:style>
  <w:style w:type="paragraph" w:customStyle="1" w:styleId="Chara">
    <w:name w:val="Char"/>
    <w:basedOn w:val="a0"/>
    <w:qFormat/>
    <w:rsid w:val="00332EF1"/>
    <w:pPr>
      <w:tabs>
        <w:tab w:val="left" w:pos="360"/>
      </w:tabs>
    </w:pPr>
    <w:rPr>
      <w:sz w:val="24"/>
      <w:szCs w:val="24"/>
    </w:rPr>
  </w:style>
  <w:style w:type="character" w:customStyle="1" w:styleId="Charb">
    <w:name w:val="纯文本 Char"/>
    <w:basedOn w:val="a2"/>
    <w:uiPriority w:val="99"/>
    <w:semiHidden/>
    <w:qFormat/>
    <w:rsid w:val="00332EF1"/>
    <w:rPr>
      <w:rFonts w:ascii="宋体" w:eastAsia="宋体" w:hAnsi="Courier New" w:cs="Courier New"/>
      <w:szCs w:val="21"/>
    </w:rPr>
  </w:style>
  <w:style w:type="character" w:customStyle="1" w:styleId="Char1">
    <w:name w:val="纯文本 Char1"/>
    <w:link w:val="a7"/>
    <w:qFormat/>
    <w:locked/>
    <w:rsid w:val="00332EF1"/>
    <w:rPr>
      <w:rFonts w:ascii="宋体" w:eastAsia="宋体" w:hAnsi="Courier New" w:cs="Times New Roman"/>
      <w:szCs w:val="20"/>
    </w:rPr>
  </w:style>
  <w:style w:type="character" w:customStyle="1" w:styleId="3Char0">
    <w:name w:val="正文文本缩进 3 Char"/>
    <w:basedOn w:val="a2"/>
    <w:link w:val="31"/>
    <w:uiPriority w:val="99"/>
    <w:semiHidden/>
    <w:qFormat/>
    <w:rsid w:val="00332EF1"/>
    <w:rPr>
      <w:rFonts w:ascii="Times New Roman" w:eastAsia="宋体" w:hAnsi="Times New Roman" w:cs="Times New Roman"/>
      <w:sz w:val="16"/>
      <w:szCs w:val="16"/>
    </w:rPr>
  </w:style>
  <w:style w:type="paragraph" w:customStyle="1" w:styleId="13">
    <w:name w:val="正文_13"/>
    <w:qFormat/>
    <w:rsid w:val="00332EF1"/>
    <w:pPr>
      <w:widowControl w:val="0"/>
      <w:jc w:val="both"/>
    </w:pPr>
    <w:rPr>
      <w:rFonts w:ascii="Times New Roman" w:eastAsia="宋体" w:hAnsi="Times New Roman" w:cs="Times New Roman"/>
      <w:kern w:val="2"/>
      <w:sz w:val="21"/>
      <w:szCs w:val="24"/>
    </w:rPr>
  </w:style>
  <w:style w:type="paragraph" w:customStyle="1" w:styleId="60">
    <w:name w:val="正文_6"/>
    <w:qFormat/>
    <w:rsid w:val="00332EF1"/>
    <w:pPr>
      <w:widowControl w:val="0"/>
      <w:jc w:val="both"/>
    </w:pPr>
    <w:rPr>
      <w:rFonts w:ascii="Times New Roman" w:eastAsia="宋体" w:hAnsi="Times New Roman" w:cs="Times New Roman"/>
      <w:kern w:val="2"/>
      <w:sz w:val="21"/>
      <w:szCs w:val="24"/>
    </w:rPr>
  </w:style>
  <w:style w:type="paragraph" w:customStyle="1" w:styleId="7">
    <w:name w:val="正文_7"/>
    <w:qFormat/>
    <w:rsid w:val="00332EF1"/>
    <w:pPr>
      <w:widowControl w:val="0"/>
      <w:jc w:val="both"/>
    </w:pPr>
    <w:rPr>
      <w:rFonts w:ascii="Times New Roman" w:eastAsia="宋体" w:hAnsi="Times New Roman" w:cs="Times New Roman"/>
      <w:kern w:val="2"/>
      <w:sz w:val="21"/>
      <w:szCs w:val="24"/>
    </w:rPr>
  </w:style>
  <w:style w:type="paragraph" w:customStyle="1" w:styleId="11">
    <w:name w:val="正文_11"/>
    <w:qFormat/>
    <w:rsid w:val="00332EF1"/>
    <w:pPr>
      <w:widowControl w:val="0"/>
      <w:jc w:val="both"/>
    </w:pPr>
    <w:rPr>
      <w:rFonts w:ascii="Times New Roman" w:eastAsia="宋体" w:hAnsi="Times New Roman" w:cs="Times New Roman"/>
      <w:kern w:val="2"/>
      <w:sz w:val="21"/>
      <w:szCs w:val="24"/>
    </w:rPr>
  </w:style>
  <w:style w:type="character" w:customStyle="1" w:styleId="Char3">
    <w:name w:val="批注框文本 Char"/>
    <w:basedOn w:val="a2"/>
    <w:link w:val="a9"/>
    <w:uiPriority w:val="99"/>
    <w:semiHidden/>
    <w:qFormat/>
    <w:rsid w:val="00332EF1"/>
    <w:rPr>
      <w:rFonts w:ascii="Times New Roman" w:eastAsia="宋体" w:hAnsi="Times New Roman" w:cs="Times New Roman"/>
      <w:sz w:val="18"/>
      <w:szCs w:val="18"/>
    </w:rPr>
  </w:style>
  <w:style w:type="character" w:customStyle="1" w:styleId="DefaultChar">
    <w:name w:val="Default Char"/>
    <w:link w:val="Default"/>
    <w:qFormat/>
    <w:locked/>
    <w:rsid w:val="00332EF1"/>
    <w:rPr>
      <w:rFonts w:ascii="......." w:eastAsia="......." w:hAnsi="Calibri" w:cs="......."/>
      <w:color w:val="000000"/>
      <w:kern w:val="0"/>
      <w:sz w:val="24"/>
      <w:szCs w:val="24"/>
    </w:rPr>
  </w:style>
  <w:style w:type="character" w:customStyle="1" w:styleId="Char9">
    <w:name w:val="列出段落 Char"/>
    <w:link w:val="af3"/>
    <w:uiPriority w:val="34"/>
    <w:qFormat/>
    <w:rsid w:val="00332EF1"/>
    <w:rPr>
      <w:rFonts w:ascii="Times New Roman" w:eastAsia="宋体" w:hAnsi="Times New Roman" w:cs="Times New Roman"/>
      <w:szCs w:val="20"/>
    </w:rPr>
  </w:style>
  <w:style w:type="character" w:customStyle="1" w:styleId="Char">
    <w:name w:val="正文文本 Char"/>
    <w:basedOn w:val="a2"/>
    <w:link w:val="a5"/>
    <w:qFormat/>
    <w:rsid w:val="00332EF1"/>
    <w:rPr>
      <w:rFonts w:ascii="Times New Roman" w:eastAsia="宋体" w:hAnsi="Times New Roman" w:cs="Times New Roman"/>
      <w:sz w:val="32"/>
      <w:szCs w:val="20"/>
    </w:rPr>
  </w:style>
  <w:style w:type="character" w:customStyle="1" w:styleId="Char7">
    <w:name w:val="脚注文本 Char"/>
    <w:basedOn w:val="a2"/>
    <w:link w:val="ad"/>
    <w:uiPriority w:val="99"/>
    <w:qFormat/>
    <w:rsid w:val="00332EF1"/>
    <w:rPr>
      <w:rFonts w:ascii="Times New Roman" w:eastAsia="宋体" w:hAnsi="Times New Roman" w:cs="Times New Roman"/>
      <w:sz w:val="18"/>
      <w:szCs w:val="18"/>
    </w:rPr>
  </w:style>
  <w:style w:type="character" w:customStyle="1" w:styleId="Char8">
    <w:name w:val="标题 Char"/>
    <w:basedOn w:val="a2"/>
    <w:link w:val="af"/>
    <w:uiPriority w:val="10"/>
    <w:qFormat/>
    <w:rsid w:val="00332EF1"/>
    <w:rPr>
      <w:rFonts w:ascii="Cambria" w:eastAsia="宋体" w:hAnsi="Cambria" w:cs="Times New Roman"/>
      <w:b/>
      <w:bCs/>
      <w:sz w:val="32"/>
      <w:szCs w:val="32"/>
    </w:rPr>
  </w:style>
  <w:style w:type="table" w:customStyle="1" w:styleId="1">
    <w:name w:val="网格型1"/>
    <w:basedOn w:val="a3"/>
    <w:qFormat/>
    <w:rsid w:val="00332EF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首行缩进"/>
    <w:basedOn w:val="a0"/>
    <w:qFormat/>
    <w:rsid w:val="00332EF1"/>
    <w:pPr>
      <w:ind w:firstLine="480"/>
    </w:pPr>
    <w:rPr>
      <w:rFonts w:ascii="Calibri" w:hAnsi="Calibri"/>
      <w:szCs w:val="22"/>
      <w:lang w:val="zh-CN"/>
    </w:rPr>
  </w:style>
  <w:style w:type="paragraph" w:customStyle="1" w:styleId="CharChar1CharCharCharCharCharCharCharCharCharCharCharCharCharChar">
    <w:name w:val="Char Char1 Char Char Char Char Char Char Char Char Char Char Char Char Char Char"/>
    <w:basedOn w:val="a0"/>
    <w:qFormat/>
    <w:rsid w:val="00332EF1"/>
    <w:pPr>
      <w:widowControl/>
      <w:spacing w:after="160" w:line="240" w:lineRule="exact"/>
      <w:jc w:val="left"/>
    </w:pPr>
    <w:rPr>
      <w:rFonts w:ascii="Verdana" w:hAnsi="Verdana"/>
      <w:kern w:val="0"/>
      <w:sz w:val="20"/>
      <w:lang w:eastAsia="en-US"/>
    </w:rPr>
  </w:style>
  <w:style w:type="character" w:customStyle="1" w:styleId="font31">
    <w:name w:val="font31"/>
    <w:basedOn w:val="a2"/>
    <w:qFormat/>
    <w:rsid w:val="00332EF1"/>
    <w:rPr>
      <w:rFonts w:ascii="宋体" w:eastAsia="宋体" w:hAnsi="宋体" w:cs="宋体" w:hint="eastAsia"/>
      <w:b/>
      <w:bCs/>
      <w:color w:val="FF0000"/>
      <w:sz w:val="22"/>
      <w:szCs w:val="22"/>
      <w:u w:val="none"/>
    </w:rPr>
  </w:style>
  <w:style w:type="character" w:customStyle="1" w:styleId="font41">
    <w:name w:val="font41"/>
    <w:basedOn w:val="a2"/>
    <w:qFormat/>
    <w:rsid w:val="00332EF1"/>
    <w:rPr>
      <w:rFonts w:ascii="微软雅黑" w:eastAsia="微软雅黑" w:hAnsi="微软雅黑" w:cs="微软雅黑"/>
      <w:color w:val="000000"/>
      <w:sz w:val="22"/>
      <w:szCs w:val="22"/>
      <w:u w:val="none"/>
    </w:rPr>
  </w:style>
  <w:style w:type="character" w:customStyle="1" w:styleId="font21">
    <w:name w:val="font21"/>
    <w:basedOn w:val="a2"/>
    <w:qFormat/>
    <w:rsid w:val="00332EF1"/>
    <w:rPr>
      <w:rFonts w:ascii="宋体" w:eastAsia="宋体" w:hAnsi="宋体" w:cs="宋体" w:hint="eastAsia"/>
      <w:color w:val="000000"/>
      <w:sz w:val="24"/>
      <w:szCs w:val="24"/>
      <w:u w:val="none"/>
    </w:rPr>
  </w:style>
  <w:style w:type="table" w:customStyle="1" w:styleId="22">
    <w:name w:val="网格型2"/>
    <w:basedOn w:val="a3"/>
    <w:qFormat/>
    <w:rsid w:val="00332EF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jgpc.cz.tj.gov.cn/" TargetMode="External"/><Relationship Id="rId18" Type="http://schemas.openxmlformats.org/officeDocument/2006/relationships/hyperlink" Target="http://tjgpc.cz.tj.gov.cn/" TargetMode="Externa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2.jpe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hyperlink" Target="http://tjgpc.cz.tj.gov.cn/" TargetMode="External"/><Relationship Id="rId55" Type="http://schemas.openxmlformats.org/officeDocument/2006/relationships/hyperlink" Target="http://tjgpc.cz.tj.gov.cn/" TargetMode="External"/><Relationship Id="rId7" Type="http://schemas.openxmlformats.org/officeDocument/2006/relationships/footnotes" Target="footnotes.xml"/><Relationship Id="rId12" Type="http://schemas.openxmlformats.org/officeDocument/2006/relationships/hyperlink" Target="http://tjgpc.cz.tj.gov.cn/" TargetMode="External"/><Relationship Id="rId17" Type="http://schemas.openxmlformats.org/officeDocument/2006/relationships/hyperlink" Target="http://tjgpc.cz.tj.gov.cn/"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hyperlink" Target="http://tjgpc.cz.tj.gov.cn/" TargetMode="External"/><Relationship Id="rId20" Type="http://schemas.openxmlformats.org/officeDocument/2006/relationships/image" Target="media/image1.jpe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tjgpc.cz.tj.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jgpc.cz.tj.gov.cn/"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http://tjgpc.cz.tj.gov.c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jgpc.cz.tj.gov.cn/"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tjgp.cz.tj.gov.cn" TargetMode="External"/><Relationship Id="rId57" Type="http://schemas.openxmlformats.org/officeDocument/2006/relationships/fontTable" Target="fontTable.xml"/><Relationship Id="rId10" Type="http://schemas.openxmlformats.org/officeDocument/2006/relationships/hyperlink" Target="http://www.ccgp.gov.cn/" TargetMode="External"/><Relationship Id="rId19" Type="http://schemas.openxmlformats.org/officeDocument/2006/relationships/footer" Target="footer1.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yperlink" Target="http://tjgpc.cz.tj.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tjgpc.cz.tj.gov.c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hyperlink" Target="http://tjgpc.cz.tj.gov.cn/" TargetMode="External"/><Relationship Id="rId8" Type="http://schemas.openxmlformats.org/officeDocument/2006/relationships/endnotes" Target="endnotes.xml"/><Relationship Id="rId51" Type="http://schemas.openxmlformats.org/officeDocument/2006/relationships/hyperlink" Target="http://tjgp.cz.tj.gov.cn" TargetMode="External"/><Relationship Id="rId3"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62A83-3A4C-4AB6-BB91-58779575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100</Pages>
  <Words>9109</Words>
  <Characters>51926</Characters>
  <Application>Microsoft Office Word</Application>
  <DocSecurity>0</DocSecurity>
  <Lines>432</Lines>
  <Paragraphs>121</Paragraphs>
  <ScaleCrop>false</ScaleCrop>
  <Company>MS</Company>
  <LinksUpToDate>false</LinksUpToDate>
  <CharactersWithSpaces>60914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147</cp:revision>
  <cp:lastPrinted>2017-09-13T07:55:00Z</cp:lastPrinted>
  <dcterms:created xsi:type="dcterms:W3CDTF">2023-05-24T02:23:00Z</dcterms:created>
  <dcterms:modified xsi:type="dcterms:W3CDTF">2023-08-29T04:54:00Z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B03FBE535D6649A891B62D32C27FFA4C_12</vt:lpwstr>
  </property>
</Properties>
</file>